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87" w:rsidRPr="00E54C92" w:rsidRDefault="00945C87" w:rsidP="00C7240F">
      <w:pPr>
        <w:ind w:firstLineChars="200" w:firstLine="880"/>
        <w:jc w:val="center"/>
        <w:rPr>
          <w:rFonts w:ascii="方正小标宋简体" w:eastAsia="方正小标宋简体" w:hAnsi="Times New Roman" w:cs="Times New Roman"/>
          <w:sz w:val="44"/>
          <w:szCs w:val="44"/>
        </w:rPr>
      </w:pPr>
      <w:r w:rsidRPr="00E54C92">
        <w:rPr>
          <w:rFonts w:ascii="方正小标宋简体" w:eastAsia="方正小标宋简体" w:hAnsi="Times New Roman" w:cs="Times New Roman" w:hint="eastAsia"/>
          <w:sz w:val="44"/>
          <w:szCs w:val="44"/>
        </w:rPr>
        <w:t>2016</w:t>
      </w:r>
      <w:r w:rsidR="00EB4154" w:rsidRPr="00E54C92">
        <w:rPr>
          <w:rFonts w:ascii="方正小标宋简体" w:eastAsia="方正小标宋简体" w:hAnsi="Times New Roman" w:cs="Times New Roman" w:hint="eastAsia"/>
          <w:sz w:val="44"/>
          <w:szCs w:val="44"/>
        </w:rPr>
        <w:t>年度</w:t>
      </w:r>
      <w:r w:rsidRPr="00E54C92">
        <w:rPr>
          <w:rFonts w:ascii="方正小标宋简体" w:eastAsia="方正小标宋简体" w:hAnsi="Times New Roman" w:cs="Times New Roman" w:hint="eastAsia"/>
          <w:sz w:val="44"/>
          <w:szCs w:val="44"/>
        </w:rPr>
        <w:t>霸州市文化广电新闻出版（版权）局</w:t>
      </w:r>
    </w:p>
    <w:p w:rsidR="00414575" w:rsidRPr="00E54C92" w:rsidRDefault="00C7240F" w:rsidP="00414575">
      <w:pPr>
        <w:ind w:firstLineChars="200" w:firstLine="880"/>
        <w:jc w:val="center"/>
        <w:rPr>
          <w:rFonts w:ascii="方正小标宋简体" w:eastAsia="方正小标宋简体" w:hAnsi="Times New Roman" w:cs="Times New Roman"/>
          <w:sz w:val="44"/>
          <w:szCs w:val="44"/>
        </w:rPr>
      </w:pPr>
      <w:r w:rsidRPr="00E54C92">
        <w:rPr>
          <w:rFonts w:ascii="方正小标宋简体" w:eastAsia="方正小标宋简体" w:hAnsi="Times New Roman" w:cs="Times New Roman" w:hint="eastAsia"/>
          <w:sz w:val="44"/>
          <w:szCs w:val="44"/>
        </w:rPr>
        <w:t>部门</w:t>
      </w:r>
      <w:r w:rsidR="00945C87" w:rsidRPr="00E54C92">
        <w:rPr>
          <w:rFonts w:ascii="方正小标宋简体" w:eastAsia="方正小标宋简体" w:hAnsi="Times New Roman" w:cs="Times New Roman" w:hint="eastAsia"/>
          <w:sz w:val="44"/>
          <w:szCs w:val="44"/>
        </w:rPr>
        <w:t>决算信息公开情况</w:t>
      </w:r>
    </w:p>
    <w:p w:rsidR="00414575" w:rsidRPr="00AA39CE" w:rsidRDefault="00414575" w:rsidP="00414575">
      <w:pPr>
        <w:pStyle w:val="a5"/>
        <w:spacing w:line="360" w:lineRule="atLeast"/>
        <w:jc w:val="both"/>
        <w:rPr>
          <w:rFonts w:hint="default"/>
          <w:color w:val="000000"/>
          <w:sz w:val="21"/>
          <w:szCs w:val="21"/>
        </w:rPr>
      </w:pPr>
    </w:p>
    <w:p w:rsidR="00414575" w:rsidRPr="00C222EE" w:rsidRDefault="00414575" w:rsidP="00414575">
      <w:pPr>
        <w:ind w:firstLineChars="200" w:firstLine="640"/>
        <w:rPr>
          <w:rFonts w:ascii="仿宋" w:eastAsia="仿宋" w:hAnsi="仿宋" w:cs="宋体"/>
          <w:sz w:val="32"/>
          <w:szCs w:val="32"/>
        </w:rPr>
      </w:pPr>
      <w:r w:rsidRPr="00C222EE">
        <w:rPr>
          <w:rFonts w:ascii="仿宋" w:eastAsia="仿宋" w:hAnsi="仿宋" w:cs="宋体" w:hint="eastAsia"/>
          <w:sz w:val="32"/>
          <w:szCs w:val="32"/>
        </w:rPr>
        <w:t>按照</w:t>
      </w:r>
      <w:r>
        <w:rPr>
          <w:rFonts w:ascii="仿宋" w:eastAsia="仿宋" w:hAnsi="仿宋" w:cs="宋体" w:hint="eastAsia"/>
          <w:sz w:val="32"/>
          <w:szCs w:val="32"/>
        </w:rPr>
        <w:t>《中华人民共和国预算法》、《河北省人民政府信息公开条例》、</w:t>
      </w:r>
      <w:r w:rsidRPr="00CA3148">
        <w:rPr>
          <w:rFonts w:ascii="仿宋" w:eastAsia="仿宋" w:hAnsi="仿宋" w:cs="宋体" w:hint="eastAsia"/>
          <w:sz w:val="32"/>
          <w:szCs w:val="32"/>
        </w:rPr>
        <w:t>《</w:t>
      </w:r>
      <w:r>
        <w:rPr>
          <w:rFonts w:ascii="仿宋" w:eastAsia="仿宋" w:hAnsi="仿宋" w:cs="宋体" w:hint="eastAsia"/>
          <w:sz w:val="32"/>
          <w:szCs w:val="32"/>
        </w:rPr>
        <w:t>河北省财政厅</w:t>
      </w:r>
      <w:r w:rsidRPr="00CA3148">
        <w:rPr>
          <w:rFonts w:ascii="仿宋" w:eastAsia="仿宋" w:hAnsi="仿宋" w:cs="宋体" w:hint="eastAsia"/>
          <w:sz w:val="32"/>
          <w:szCs w:val="32"/>
        </w:rPr>
        <w:t>关于印发&lt;</w:t>
      </w:r>
      <w:r>
        <w:rPr>
          <w:rFonts w:ascii="仿宋" w:eastAsia="仿宋" w:hAnsi="仿宋" w:cs="宋体" w:hint="eastAsia"/>
          <w:sz w:val="32"/>
          <w:szCs w:val="32"/>
        </w:rPr>
        <w:t>河北省预决算公开操作规程实施细则</w:t>
      </w:r>
      <w:r w:rsidRPr="00CA3148">
        <w:rPr>
          <w:rFonts w:ascii="仿宋" w:eastAsia="仿宋" w:hAnsi="仿宋" w:cs="宋体" w:hint="eastAsia"/>
          <w:sz w:val="32"/>
          <w:szCs w:val="32"/>
        </w:rPr>
        <w:t>&gt;的通知》（</w:t>
      </w:r>
      <w:r>
        <w:rPr>
          <w:rFonts w:ascii="仿宋" w:eastAsia="仿宋" w:hAnsi="仿宋" w:cs="宋体" w:hint="eastAsia"/>
          <w:sz w:val="32"/>
          <w:szCs w:val="32"/>
        </w:rPr>
        <w:t>冀</w:t>
      </w:r>
      <w:r w:rsidRPr="00CA3148">
        <w:rPr>
          <w:rFonts w:ascii="仿宋" w:eastAsia="仿宋" w:hAnsi="仿宋" w:cs="宋体" w:hint="eastAsia"/>
          <w:sz w:val="32"/>
          <w:szCs w:val="32"/>
        </w:rPr>
        <w:t>财预〔2016〕1</w:t>
      </w:r>
      <w:r>
        <w:rPr>
          <w:rFonts w:ascii="仿宋" w:eastAsia="仿宋" w:hAnsi="仿宋" w:cs="宋体" w:hint="eastAsia"/>
          <w:sz w:val="32"/>
          <w:szCs w:val="32"/>
        </w:rPr>
        <w:t>29</w:t>
      </w:r>
      <w:r w:rsidRPr="00CA3148">
        <w:rPr>
          <w:rFonts w:ascii="仿宋" w:eastAsia="仿宋" w:hAnsi="仿宋" w:cs="宋体" w:hint="eastAsia"/>
          <w:sz w:val="32"/>
          <w:szCs w:val="32"/>
        </w:rPr>
        <w:t>号）</w:t>
      </w:r>
      <w:r>
        <w:rPr>
          <w:rFonts w:ascii="仿宋" w:eastAsia="仿宋" w:hAnsi="仿宋" w:cs="宋体" w:hint="eastAsia"/>
          <w:sz w:val="32"/>
          <w:szCs w:val="32"/>
        </w:rPr>
        <w:t>等有关要求</w:t>
      </w:r>
      <w:r w:rsidRPr="00C222EE">
        <w:rPr>
          <w:rFonts w:ascii="仿宋" w:eastAsia="仿宋" w:hAnsi="仿宋" w:cs="宋体" w:hint="eastAsia"/>
          <w:sz w:val="32"/>
          <w:szCs w:val="32"/>
        </w:rPr>
        <w:t>，现将</w:t>
      </w:r>
      <w:r>
        <w:rPr>
          <w:rFonts w:ascii="仿宋" w:eastAsia="仿宋" w:hAnsi="仿宋" w:cs="宋体" w:hint="eastAsia"/>
          <w:sz w:val="32"/>
          <w:szCs w:val="32"/>
        </w:rPr>
        <w:t>我</w:t>
      </w:r>
      <w:r w:rsidR="001165D2">
        <w:rPr>
          <w:rFonts w:ascii="仿宋" w:eastAsia="仿宋" w:hAnsi="仿宋" w:cs="宋体" w:hint="eastAsia"/>
          <w:sz w:val="32"/>
          <w:szCs w:val="32"/>
        </w:rPr>
        <w:t>局</w:t>
      </w:r>
      <w:r w:rsidRPr="00C222EE">
        <w:rPr>
          <w:rFonts w:ascii="仿宋" w:eastAsia="仿宋" w:hAnsi="仿宋"/>
          <w:sz w:val="32"/>
          <w:szCs w:val="32"/>
        </w:rPr>
        <w:t>201</w:t>
      </w:r>
      <w:r>
        <w:rPr>
          <w:rFonts w:ascii="仿宋" w:eastAsia="仿宋" w:hAnsi="仿宋" w:hint="eastAsia"/>
          <w:sz w:val="32"/>
          <w:szCs w:val="32"/>
        </w:rPr>
        <w:t>6</w:t>
      </w:r>
      <w:r w:rsidRPr="00C222EE">
        <w:rPr>
          <w:rFonts w:ascii="仿宋" w:eastAsia="仿宋" w:hAnsi="仿宋" w:cs="宋体" w:hint="eastAsia"/>
          <w:sz w:val="32"/>
          <w:szCs w:val="32"/>
        </w:rPr>
        <w:t>年</w:t>
      </w:r>
      <w:r>
        <w:rPr>
          <w:rFonts w:ascii="仿宋" w:eastAsia="仿宋" w:hAnsi="仿宋" w:cs="宋体" w:hint="eastAsia"/>
          <w:sz w:val="32"/>
          <w:szCs w:val="32"/>
        </w:rPr>
        <w:t>度</w:t>
      </w:r>
      <w:r w:rsidRPr="00C222EE">
        <w:rPr>
          <w:rFonts w:ascii="仿宋" w:eastAsia="仿宋" w:hAnsi="仿宋" w:cs="宋体" w:hint="eastAsia"/>
          <w:sz w:val="32"/>
          <w:szCs w:val="32"/>
        </w:rPr>
        <w:t>部门</w:t>
      </w:r>
      <w:r>
        <w:rPr>
          <w:rFonts w:ascii="仿宋" w:eastAsia="仿宋" w:hAnsi="仿宋" w:cs="宋体" w:hint="eastAsia"/>
          <w:sz w:val="32"/>
          <w:szCs w:val="32"/>
        </w:rPr>
        <w:t>决</w:t>
      </w:r>
      <w:r w:rsidRPr="00C222EE">
        <w:rPr>
          <w:rFonts w:ascii="仿宋" w:eastAsia="仿宋" w:hAnsi="仿宋" w:cs="宋体" w:hint="eastAsia"/>
          <w:sz w:val="32"/>
          <w:szCs w:val="32"/>
        </w:rPr>
        <w:t>算</w:t>
      </w:r>
      <w:r>
        <w:rPr>
          <w:rFonts w:ascii="仿宋" w:eastAsia="仿宋" w:hAnsi="仿宋" w:cs="宋体" w:hint="eastAsia"/>
          <w:sz w:val="32"/>
          <w:szCs w:val="32"/>
        </w:rPr>
        <w:t>情况</w:t>
      </w:r>
      <w:r w:rsidRPr="00C222EE">
        <w:rPr>
          <w:rFonts w:ascii="仿宋" w:eastAsia="仿宋" w:hAnsi="仿宋" w:cs="宋体" w:hint="eastAsia"/>
          <w:sz w:val="32"/>
          <w:szCs w:val="32"/>
        </w:rPr>
        <w:t>公开如下：</w:t>
      </w:r>
    </w:p>
    <w:p w:rsidR="00414575" w:rsidRDefault="00414575" w:rsidP="00414575">
      <w:pPr>
        <w:ind w:firstLineChars="200" w:firstLine="640"/>
        <w:rPr>
          <w:rFonts w:ascii="黑体" w:eastAsia="黑体" w:hAnsi="黑体"/>
          <w:sz w:val="32"/>
          <w:szCs w:val="32"/>
        </w:rPr>
      </w:pPr>
      <w:r w:rsidRPr="00FA42F0">
        <w:rPr>
          <w:rFonts w:ascii="黑体" w:eastAsia="黑体" w:hAnsi="黑体" w:hint="eastAsia"/>
          <w:sz w:val="32"/>
          <w:szCs w:val="32"/>
        </w:rPr>
        <w:t>一、部门职责及机构设置情况</w:t>
      </w:r>
    </w:p>
    <w:p w:rsidR="00414575" w:rsidRPr="000D7AAA" w:rsidRDefault="00414575" w:rsidP="000D7AAA">
      <w:pPr>
        <w:widowControl/>
        <w:spacing w:line="520" w:lineRule="exact"/>
        <w:ind w:firstLineChars="200" w:firstLine="643"/>
        <w:jc w:val="left"/>
        <w:rPr>
          <w:rFonts w:ascii="楷体" w:eastAsia="楷体" w:hAnsi="楷体" w:cs="黑体"/>
          <w:b/>
          <w:sz w:val="32"/>
          <w:szCs w:val="32"/>
        </w:rPr>
      </w:pPr>
      <w:r w:rsidRPr="000D7AAA">
        <w:rPr>
          <w:rFonts w:ascii="楷体" w:eastAsia="楷体" w:hAnsi="楷体" w:cs="黑体" w:hint="eastAsia"/>
          <w:b/>
          <w:sz w:val="32"/>
          <w:szCs w:val="32"/>
        </w:rPr>
        <w:t>部门职责：</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1.</w:t>
      </w:r>
      <w:r w:rsidRPr="00166CB9">
        <w:rPr>
          <w:rFonts w:ascii="仿宋" w:eastAsia="仿宋" w:hAnsi="仿宋" w:hint="eastAsia"/>
          <w:color w:val="000000"/>
          <w:sz w:val="32"/>
          <w:szCs w:val="32"/>
        </w:rPr>
        <w:t>贯彻国家、省和廊坊市关于文化艺术、广播电影电视、新闻出版、版权、文物工作的方针、政策和法规，研究拟订我市文化艺术、广播电影电视、新闻出版、版权、文物工作方针、政策，并组织实施。</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2.</w:t>
      </w:r>
      <w:r w:rsidRPr="00166CB9">
        <w:rPr>
          <w:rFonts w:ascii="仿宋" w:eastAsia="仿宋" w:hAnsi="仿宋" w:hint="eastAsia"/>
          <w:color w:val="000000"/>
          <w:sz w:val="32"/>
          <w:szCs w:val="32"/>
        </w:rPr>
        <w:t>拟订全市文化艺术、广播电影电视、新闻出版事业发展规划并组织实施，推进文化艺术、广播电影电视、新闻出版领域的体制机制改革。</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3.</w:t>
      </w:r>
      <w:r w:rsidRPr="00166CB9">
        <w:rPr>
          <w:rFonts w:ascii="仿宋" w:eastAsia="仿宋" w:hAnsi="仿宋" w:hint="eastAsia"/>
          <w:color w:val="000000"/>
          <w:sz w:val="32"/>
          <w:szCs w:val="32"/>
        </w:rPr>
        <w:t>指导、管理全市文化艺术、广播电影电视、新闻出版事业，指导艺术创作与生产，推动各门类艺术的发展，管理全市性重大文化活动。开展对外文化交流工作。</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4.</w:t>
      </w:r>
      <w:r w:rsidRPr="00166CB9">
        <w:rPr>
          <w:rFonts w:ascii="仿宋" w:eastAsia="仿宋" w:hAnsi="仿宋" w:hint="eastAsia"/>
          <w:color w:val="000000"/>
          <w:sz w:val="32"/>
          <w:szCs w:val="32"/>
        </w:rPr>
        <w:t>负责推动全市文化艺术领域的公共文化服务，规划、引导公共文化产品生产，指导市重点文化设施建设和基层文化设施建设，对文化艺术经营活动进行行业监管，对全市从事演艺活动的民办机构进行监管。</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5.</w:t>
      </w:r>
      <w:r w:rsidRPr="00166CB9">
        <w:rPr>
          <w:rFonts w:ascii="仿宋" w:eastAsia="仿宋" w:hAnsi="仿宋" w:hint="eastAsia"/>
          <w:color w:val="000000"/>
          <w:sz w:val="32"/>
          <w:szCs w:val="32"/>
        </w:rPr>
        <w:t>指导、管理全市社会文化事业，指导图书馆、文化馆、博物馆事业和基层文化建设。</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6.</w:t>
      </w:r>
      <w:r w:rsidRPr="00166CB9">
        <w:rPr>
          <w:rFonts w:ascii="仿宋" w:eastAsia="仿宋" w:hAnsi="仿宋" w:hint="eastAsia"/>
          <w:color w:val="000000"/>
          <w:sz w:val="32"/>
          <w:szCs w:val="32"/>
        </w:rPr>
        <w:t>拟订全市非物质文化遗产保护规划及规定，组织实施非物质文化遗产保护和优秀民族文化的传承普及工作。</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7.</w:t>
      </w:r>
      <w:r w:rsidRPr="00166CB9">
        <w:rPr>
          <w:rFonts w:ascii="仿宋" w:eastAsia="仿宋" w:hAnsi="仿宋" w:hint="eastAsia"/>
          <w:color w:val="000000"/>
          <w:sz w:val="32"/>
          <w:szCs w:val="32"/>
        </w:rPr>
        <w:t>拟订全市文化市场发展规划，指导文化市场综合执法工作。</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8.</w:t>
      </w:r>
      <w:r w:rsidRPr="00166CB9">
        <w:rPr>
          <w:rFonts w:ascii="仿宋" w:eastAsia="仿宋" w:hAnsi="仿宋" w:hint="eastAsia"/>
          <w:color w:val="000000"/>
          <w:sz w:val="32"/>
          <w:szCs w:val="32"/>
        </w:rPr>
        <w:t>拟订全市文化艺术、广播电影电视、新闻出版产业发展规划，指导、协调文化艺术、广播电影电视、新闻出版产业发展，推进对外文化产业交流与合作。</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9.</w:t>
      </w:r>
      <w:r w:rsidRPr="00166CB9">
        <w:rPr>
          <w:rFonts w:ascii="仿宋" w:eastAsia="仿宋" w:hAnsi="仿宋" w:hint="eastAsia"/>
          <w:color w:val="000000"/>
          <w:sz w:val="32"/>
          <w:szCs w:val="32"/>
        </w:rPr>
        <w:t>负责全市文艺类产品网上传播的前置审核工作，对全市互联网上网、歌舞娱乐和电子游戏经营场所及演出团体实行许可证管理。</w:t>
      </w:r>
    </w:p>
    <w:p w:rsidR="00414575" w:rsidRPr="00166CB9" w:rsidRDefault="00414575" w:rsidP="00414575">
      <w:pPr>
        <w:ind w:firstLineChars="200" w:firstLine="640"/>
        <w:rPr>
          <w:rFonts w:ascii="仿宋" w:eastAsia="仿宋" w:hAnsi="仿宋"/>
          <w:sz w:val="32"/>
          <w:szCs w:val="32"/>
        </w:rPr>
      </w:pPr>
      <w:r>
        <w:rPr>
          <w:rFonts w:ascii="仿宋" w:eastAsia="仿宋" w:hAnsi="仿宋"/>
          <w:sz w:val="32"/>
          <w:szCs w:val="32"/>
        </w:rPr>
        <w:lastRenderedPageBreak/>
        <w:t>10.</w:t>
      </w:r>
      <w:r w:rsidRPr="00166CB9">
        <w:rPr>
          <w:rFonts w:ascii="仿宋" w:eastAsia="仿宋" w:hAnsi="仿宋" w:hint="eastAsia"/>
          <w:sz w:val="32"/>
          <w:szCs w:val="32"/>
        </w:rPr>
        <w:t>拟订全市动漫、游戏产业发展规划并组织实施；指导协调动漫、游戏产业发展，负责动漫、网络游戏管理及相关产业规划、产业基地、项目建设、会展交易和市场监管。</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11.</w:t>
      </w:r>
      <w:r w:rsidRPr="00166CB9">
        <w:rPr>
          <w:rFonts w:ascii="仿宋" w:eastAsia="仿宋" w:hAnsi="仿宋" w:hint="eastAsia"/>
          <w:color w:val="000000"/>
          <w:sz w:val="32"/>
          <w:szCs w:val="32"/>
        </w:rPr>
        <w:t>负责新闻出版从业人员职业资格管理和职业技能鉴定工作；协助省、廊坊市新闻出版部门对全市新闻单位记者证的管理工作，负责市内报刊社、记者站的监管工作，组织查处新闻违法活动。</w:t>
      </w:r>
    </w:p>
    <w:p w:rsidR="00414575" w:rsidRPr="00166CB9" w:rsidRDefault="00414575" w:rsidP="00414575">
      <w:pPr>
        <w:ind w:firstLineChars="200" w:firstLine="640"/>
        <w:rPr>
          <w:rFonts w:ascii="仿宋" w:eastAsia="仿宋" w:hAnsi="仿宋"/>
          <w:sz w:val="32"/>
          <w:szCs w:val="32"/>
        </w:rPr>
      </w:pPr>
      <w:r>
        <w:rPr>
          <w:rFonts w:ascii="仿宋" w:eastAsia="仿宋" w:hAnsi="仿宋"/>
          <w:sz w:val="32"/>
          <w:szCs w:val="32"/>
        </w:rPr>
        <w:t>12.</w:t>
      </w:r>
      <w:r w:rsidRPr="00166CB9">
        <w:rPr>
          <w:rFonts w:ascii="仿宋" w:eastAsia="仿宋" w:hAnsi="仿宋" w:hint="eastAsia"/>
          <w:sz w:val="32"/>
          <w:szCs w:val="32"/>
        </w:rPr>
        <w:t>监管全市出版活动，组织查处非法出版物和非法出版活动；对新闻出版单位和出版物内容进行监管；拟订全市出版市场和互联网“扫黄打非”计划并组织实施；负责著作权管理工作。负责印刷业的监管。</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13.</w:t>
      </w:r>
      <w:r w:rsidRPr="00166CB9">
        <w:rPr>
          <w:rFonts w:ascii="仿宋" w:eastAsia="仿宋" w:hAnsi="仿宋" w:hint="eastAsia"/>
          <w:color w:val="000000"/>
          <w:sz w:val="32"/>
          <w:szCs w:val="32"/>
        </w:rPr>
        <w:t>拟订全市文物和博物馆事业发展规划；负责全市文物资源的调查、勘探、发掘、保护、开发和利用；组织指导文物保护宣传工作；拟订文物保护制度和办法并负责督促检查；</w:t>
      </w:r>
      <w:r w:rsidRPr="00166CB9">
        <w:rPr>
          <w:rFonts w:ascii="仿宋" w:eastAsia="仿宋" w:hAnsi="仿宋" w:hint="eastAsia"/>
          <w:sz w:val="32"/>
          <w:szCs w:val="32"/>
        </w:rPr>
        <w:t>协调和指导文物保护工作；履行文物行政执法监督职责。</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14.</w:t>
      </w:r>
      <w:r w:rsidRPr="00166CB9">
        <w:rPr>
          <w:rFonts w:ascii="仿宋" w:eastAsia="仿宋" w:hAnsi="仿宋" w:hint="eastAsia"/>
          <w:color w:val="000000"/>
          <w:sz w:val="32"/>
          <w:szCs w:val="32"/>
        </w:rPr>
        <w:t>拟订全市文化、广播电影电视、新闻出版科技发展规划并组织实施，推进文化、广播电影电视、新闻出版科技信息建设。</w:t>
      </w:r>
    </w:p>
    <w:p w:rsidR="00414575" w:rsidRPr="00166CB9" w:rsidRDefault="00414575" w:rsidP="0041457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15.</w:t>
      </w:r>
      <w:r w:rsidRPr="00166CB9">
        <w:rPr>
          <w:rFonts w:ascii="仿宋" w:eastAsia="仿宋" w:hAnsi="仿宋" w:hint="eastAsia"/>
          <w:color w:val="000000"/>
          <w:kern w:val="0"/>
          <w:sz w:val="32"/>
          <w:szCs w:val="32"/>
        </w:rPr>
        <w:t>落实和执行广播电影电视和信息网络视听节目服务的相关技术标准和部门规范性文件。</w:t>
      </w:r>
    </w:p>
    <w:p w:rsidR="00414575" w:rsidRPr="00166CB9" w:rsidRDefault="00414575" w:rsidP="00414575">
      <w:pPr>
        <w:ind w:firstLineChars="200" w:firstLine="640"/>
        <w:rPr>
          <w:rFonts w:ascii="仿宋" w:eastAsia="仿宋" w:hAnsi="仿宋"/>
          <w:color w:val="000000"/>
          <w:kern w:val="0"/>
          <w:sz w:val="32"/>
          <w:szCs w:val="32"/>
        </w:rPr>
      </w:pPr>
      <w:r>
        <w:rPr>
          <w:rFonts w:ascii="仿宋" w:eastAsia="仿宋" w:hAnsi="仿宋"/>
          <w:sz w:val="32"/>
          <w:szCs w:val="32"/>
        </w:rPr>
        <w:lastRenderedPageBreak/>
        <w:t>16.</w:t>
      </w:r>
      <w:r w:rsidRPr="00166CB9">
        <w:rPr>
          <w:rFonts w:ascii="仿宋" w:eastAsia="仿宋" w:hAnsi="仿宋" w:hint="eastAsia"/>
          <w:sz w:val="32"/>
          <w:szCs w:val="32"/>
        </w:rPr>
        <w:t>推进全市广播电影电视领域的公共服务，组织实施全市广播电影电视重大工程，指导和监管全市广播电影电视重点基础设施建设。负责全市电影发行、放映管理工作。</w:t>
      </w:r>
    </w:p>
    <w:p w:rsidR="00414575" w:rsidRPr="00166CB9" w:rsidRDefault="00414575" w:rsidP="00414575">
      <w:pPr>
        <w:ind w:firstLineChars="200" w:firstLine="640"/>
        <w:rPr>
          <w:rFonts w:ascii="仿宋" w:eastAsia="仿宋" w:hAnsi="仿宋"/>
          <w:kern w:val="0"/>
          <w:sz w:val="32"/>
          <w:szCs w:val="32"/>
        </w:rPr>
      </w:pPr>
      <w:r>
        <w:rPr>
          <w:rFonts w:ascii="仿宋" w:eastAsia="仿宋" w:hAnsi="仿宋"/>
          <w:kern w:val="0"/>
          <w:sz w:val="32"/>
          <w:szCs w:val="32"/>
        </w:rPr>
        <w:t>17.</w:t>
      </w:r>
      <w:r w:rsidRPr="00166CB9">
        <w:rPr>
          <w:rFonts w:ascii="仿宋" w:eastAsia="仿宋" w:hAnsi="仿宋" w:hint="eastAsia"/>
          <w:kern w:val="0"/>
          <w:sz w:val="32"/>
          <w:szCs w:val="32"/>
        </w:rPr>
        <w:t>对全市广播电视播出机构和广播电视节目、电视剧制作单位的建立和撤销进行审核；对发放和吊销电视剧制作、发行许可证进行审核；监管全市广播电影电视节目、信息网络视听节目和公共视听载体播放的视听节目，审查其内容和质量。</w:t>
      </w:r>
    </w:p>
    <w:p w:rsidR="00414575" w:rsidRPr="00166CB9" w:rsidRDefault="00414575" w:rsidP="0041457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18.</w:t>
      </w:r>
      <w:r w:rsidRPr="00166CB9">
        <w:rPr>
          <w:rFonts w:ascii="仿宋" w:eastAsia="仿宋" w:hAnsi="仿宋" w:hint="eastAsia"/>
          <w:color w:val="000000"/>
          <w:kern w:val="0"/>
          <w:sz w:val="32"/>
          <w:szCs w:val="32"/>
        </w:rPr>
        <w:t>负责全市广播电影电视制作、信息网络视听节目服务机构和业务的监管。</w:t>
      </w:r>
    </w:p>
    <w:p w:rsidR="00414575" w:rsidRPr="00166CB9" w:rsidRDefault="00414575" w:rsidP="00414575">
      <w:pPr>
        <w:ind w:firstLineChars="200" w:firstLine="640"/>
        <w:rPr>
          <w:rFonts w:ascii="仿宋" w:eastAsia="仿宋" w:hAnsi="仿宋"/>
          <w:kern w:val="0"/>
          <w:sz w:val="32"/>
          <w:szCs w:val="32"/>
        </w:rPr>
      </w:pPr>
      <w:r>
        <w:rPr>
          <w:rFonts w:ascii="仿宋" w:eastAsia="仿宋" w:hAnsi="仿宋"/>
          <w:kern w:val="0"/>
          <w:sz w:val="32"/>
          <w:szCs w:val="32"/>
        </w:rPr>
        <w:t>19.</w:t>
      </w:r>
      <w:r w:rsidRPr="00166CB9">
        <w:rPr>
          <w:rFonts w:ascii="仿宋" w:eastAsia="仿宋" w:hAnsi="仿宋" w:hint="eastAsia"/>
          <w:kern w:val="0"/>
          <w:sz w:val="32"/>
          <w:szCs w:val="32"/>
        </w:rPr>
        <w:t>指导全市广播电影电视节目、信息网络视听节目服务科技工作</w:t>
      </w:r>
      <w:bookmarkStart w:id="0" w:name="OLE_LINK4"/>
      <w:r w:rsidRPr="00166CB9">
        <w:rPr>
          <w:rFonts w:ascii="仿宋" w:eastAsia="仿宋" w:hAnsi="仿宋" w:hint="eastAsia"/>
          <w:kern w:val="0"/>
          <w:sz w:val="32"/>
          <w:szCs w:val="32"/>
        </w:rPr>
        <w:t>，负责监管全市广播电影电视节目传输、监测和安全播出；拟订全市广播影视传输覆盖网和监测监管网的规划，指导其分级建设和开发工作</w:t>
      </w:r>
      <w:bookmarkEnd w:id="0"/>
      <w:r w:rsidRPr="00166CB9">
        <w:rPr>
          <w:rFonts w:ascii="仿宋" w:eastAsia="仿宋" w:hAnsi="仿宋" w:hint="eastAsia"/>
          <w:kern w:val="0"/>
          <w:sz w:val="32"/>
          <w:szCs w:val="32"/>
        </w:rPr>
        <w:t>。</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20.</w:t>
      </w:r>
      <w:r w:rsidRPr="00166CB9">
        <w:rPr>
          <w:rFonts w:ascii="仿宋" w:eastAsia="仿宋" w:hAnsi="仿宋" w:hint="eastAsia"/>
          <w:color w:val="000000"/>
          <w:sz w:val="32"/>
          <w:szCs w:val="32"/>
        </w:rPr>
        <w:t>贯彻国家发展旅游业的方针、政策、法规。拟订全市旅游业发展规划、政策并组织实施。统筹协调指导全市旅游工作。</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21.</w:t>
      </w:r>
      <w:r w:rsidRPr="00166CB9">
        <w:rPr>
          <w:rFonts w:ascii="仿宋" w:eastAsia="仿宋" w:hAnsi="仿宋" w:hint="eastAsia"/>
          <w:color w:val="000000"/>
          <w:sz w:val="32"/>
          <w:szCs w:val="32"/>
        </w:rPr>
        <w:t>组织指导旅游市场调研和信息交流工作；组织全市旅游整体形象的对外宣传和重大推广活动。</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22.</w:t>
      </w:r>
      <w:r w:rsidRPr="00166CB9">
        <w:rPr>
          <w:rFonts w:ascii="仿宋" w:eastAsia="仿宋" w:hAnsi="仿宋" w:hint="eastAsia"/>
          <w:color w:val="000000"/>
          <w:sz w:val="32"/>
          <w:szCs w:val="32"/>
        </w:rPr>
        <w:t>组织全市旅游资源的普查、规划、开发和相关保护工作。指导全市重点旅游区域、旅游目的</w:t>
      </w:r>
      <w:r w:rsidRPr="00166CB9">
        <w:rPr>
          <w:rFonts w:ascii="仿宋" w:eastAsia="仿宋" w:hAnsi="仿宋" w:hint="eastAsia"/>
          <w:color w:val="000000"/>
          <w:sz w:val="32"/>
          <w:szCs w:val="32"/>
        </w:rPr>
        <w:lastRenderedPageBreak/>
        <w:t>地和旅游线路的规划开发，引导休闲度假。监测全市旅游经济运行，引导旅游业社会投资，负责旅游统计及行业信息发布。</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23.</w:t>
      </w:r>
      <w:r w:rsidRPr="00166CB9">
        <w:rPr>
          <w:rFonts w:ascii="仿宋" w:eastAsia="仿宋" w:hAnsi="仿宋" w:hint="eastAsia"/>
          <w:color w:val="000000"/>
          <w:sz w:val="32"/>
          <w:szCs w:val="32"/>
        </w:rPr>
        <w:t>承担规范旅游市场秩序、监督管理服务质量、维护旅游消费者和经营者合法权益的责任。规范旅游企业和从业人员的经营和服务行为。组织实施旅游区（点）、旅游设施、旅游服务、旅游产品等方面的规范和标准。负责旅游安全的综合协调和监督管理，指导应急救援工作。统筹指导全市旅游行业精神文明建设和诚信体系建设。指导旅游行业组织的业务工作。</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24.</w:t>
      </w:r>
      <w:r w:rsidRPr="00166CB9">
        <w:rPr>
          <w:rFonts w:ascii="仿宋" w:eastAsia="仿宋" w:hAnsi="仿宋" w:hint="eastAsia"/>
          <w:color w:val="000000"/>
          <w:sz w:val="32"/>
          <w:szCs w:val="32"/>
        </w:rPr>
        <w:t>组织指导入境旅游和市内公民出境旅游工作；按规定承担市内居民赴港澳台旅游的有关事务。</w:t>
      </w:r>
    </w:p>
    <w:p w:rsidR="00414575" w:rsidRPr="00166CB9" w:rsidRDefault="00414575" w:rsidP="00414575">
      <w:pPr>
        <w:ind w:firstLineChars="200" w:firstLine="640"/>
        <w:rPr>
          <w:rFonts w:ascii="仿宋" w:eastAsia="仿宋" w:hAnsi="仿宋"/>
          <w:color w:val="000000"/>
          <w:sz w:val="32"/>
          <w:szCs w:val="32"/>
        </w:rPr>
      </w:pPr>
      <w:r>
        <w:rPr>
          <w:rFonts w:ascii="仿宋" w:eastAsia="仿宋" w:hAnsi="仿宋"/>
          <w:color w:val="000000"/>
          <w:sz w:val="32"/>
          <w:szCs w:val="32"/>
        </w:rPr>
        <w:t>25.</w:t>
      </w:r>
      <w:r w:rsidRPr="00166CB9">
        <w:rPr>
          <w:rFonts w:ascii="仿宋" w:eastAsia="仿宋" w:hAnsi="仿宋" w:hint="eastAsia"/>
          <w:color w:val="000000"/>
          <w:sz w:val="32"/>
          <w:szCs w:val="32"/>
        </w:rPr>
        <w:t>制定并组织实施全市旅游行业人才教育培训规划，指导全市旅游行业岗位培训工作；指导实施旅游从业人员的职业资格标准和等级标准。</w:t>
      </w:r>
    </w:p>
    <w:p w:rsidR="00414575" w:rsidRDefault="00414575" w:rsidP="00414575">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26.</w:t>
      </w:r>
      <w:r w:rsidRPr="00166CB9">
        <w:rPr>
          <w:rFonts w:ascii="仿宋" w:eastAsia="仿宋" w:hAnsi="仿宋" w:hint="eastAsia"/>
          <w:color w:val="000000"/>
          <w:sz w:val="32"/>
          <w:szCs w:val="32"/>
        </w:rPr>
        <w:t>承办市委、市政府交办的其他事项。</w:t>
      </w:r>
    </w:p>
    <w:p w:rsidR="00414575" w:rsidRPr="000D7AAA" w:rsidRDefault="00414575" w:rsidP="000D7AAA">
      <w:pPr>
        <w:ind w:firstLineChars="200" w:firstLine="643"/>
        <w:rPr>
          <w:rFonts w:ascii="楷体" w:eastAsia="楷体" w:hAnsi="楷体"/>
          <w:b/>
          <w:sz w:val="32"/>
          <w:szCs w:val="32"/>
        </w:rPr>
      </w:pPr>
      <w:r w:rsidRPr="000D7AAA">
        <w:rPr>
          <w:rFonts w:ascii="楷体" w:eastAsia="楷体" w:hAnsi="楷体" w:hint="eastAsia"/>
          <w:b/>
          <w:sz w:val="32"/>
          <w:szCs w:val="32"/>
        </w:rPr>
        <w:t>机构设置：</w:t>
      </w:r>
    </w:p>
    <w:p w:rsidR="0015014D" w:rsidRDefault="0015014D" w:rsidP="00414575">
      <w:pPr>
        <w:ind w:firstLineChars="200" w:firstLine="560"/>
        <w:rPr>
          <w:rFonts w:ascii="黑体" w:eastAsia="黑体" w:hAnsi="黑体"/>
          <w:sz w:val="28"/>
          <w:szCs w:val="28"/>
        </w:rPr>
      </w:pPr>
    </w:p>
    <w:p w:rsidR="00414575" w:rsidRPr="00877738" w:rsidRDefault="00414575" w:rsidP="00414575">
      <w:pPr>
        <w:jc w:val="center"/>
        <w:outlineLvl w:val="0"/>
        <w:rPr>
          <w:rFonts w:ascii="仿宋" w:eastAsia="仿宋" w:hAnsi="仿宋"/>
          <w:sz w:val="32"/>
        </w:rPr>
      </w:pPr>
      <w:r w:rsidRPr="00877738">
        <w:rPr>
          <w:rFonts w:ascii="仿宋" w:eastAsia="仿宋" w:hAnsi="仿宋" w:hint="eastAsia"/>
          <w:sz w:val="32"/>
        </w:rPr>
        <w:t>部门机构设置情况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3"/>
        <w:gridCol w:w="1440"/>
        <w:gridCol w:w="1719"/>
        <w:gridCol w:w="2300"/>
      </w:tblGrid>
      <w:tr w:rsidR="00414575" w:rsidRPr="008638B2" w:rsidTr="002A2011">
        <w:trPr>
          <w:jc w:val="center"/>
        </w:trPr>
        <w:tc>
          <w:tcPr>
            <w:tcW w:w="3063" w:type="dxa"/>
            <w:vAlign w:val="center"/>
          </w:tcPr>
          <w:p w:rsidR="00414575" w:rsidRPr="008638B2" w:rsidRDefault="00414575" w:rsidP="002A2011">
            <w:pPr>
              <w:spacing w:line="300" w:lineRule="exact"/>
              <w:jc w:val="center"/>
              <w:rPr>
                <w:rFonts w:ascii="方正书宋_GBK" w:eastAsia="方正书宋_GBK"/>
                <w:b/>
                <w:sz w:val="24"/>
              </w:rPr>
            </w:pPr>
            <w:r w:rsidRPr="008638B2">
              <w:rPr>
                <w:rFonts w:ascii="宋体" w:eastAsia="宋体" w:hAnsi="宋体" w:cs="宋体" w:hint="eastAsia"/>
                <w:b/>
                <w:sz w:val="24"/>
              </w:rPr>
              <w:lastRenderedPageBreak/>
              <w:t>单位名称</w:t>
            </w:r>
          </w:p>
        </w:tc>
        <w:tc>
          <w:tcPr>
            <w:tcW w:w="1440" w:type="dxa"/>
            <w:vAlign w:val="center"/>
          </w:tcPr>
          <w:p w:rsidR="00414575" w:rsidRPr="008638B2" w:rsidRDefault="00414575" w:rsidP="002A2011">
            <w:pPr>
              <w:spacing w:line="300" w:lineRule="exact"/>
              <w:jc w:val="center"/>
              <w:rPr>
                <w:rFonts w:ascii="方正书宋_GBK" w:eastAsia="方正书宋_GBK"/>
                <w:b/>
                <w:sz w:val="24"/>
              </w:rPr>
            </w:pPr>
            <w:r w:rsidRPr="008638B2">
              <w:rPr>
                <w:rFonts w:ascii="宋体" w:eastAsia="宋体" w:hAnsi="宋体" w:cs="宋体" w:hint="eastAsia"/>
                <w:b/>
                <w:sz w:val="24"/>
              </w:rPr>
              <w:t>单位性质</w:t>
            </w:r>
          </w:p>
        </w:tc>
        <w:tc>
          <w:tcPr>
            <w:tcW w:w="1719" w:type="dxa"/>
            <w:vAlign w:val="center"/>
          </w:tcPr>
          <w:p w:rsidR="00414575" w:rsidRPr="008638B2" w:rsidRDefault="00414575" w:rsidP="002A2011">
            <w:pPr>
              <w:spacing w:line="300" w:lineRule="exact"/>
              <w:jc w:val="center"/>
              <w:rPr>
                <w:rFonts w:ascii="方正书宋_GBK" w:eastAsia="方正书宋_GBK"/>
                <w:b/>
                <w:sz w:val="24"/>
              </w:rPr>
            </w:pPr>
            <w:r w:rsidRPr="008638B2">
              <w:rPr>
                <w:rFonts w:ascii="宋体" w:eastAsia="宋体" w:hAnsi="宋体" w:cs="宋体" w:hint="eastAsia"/>
                <w:b/>
                <w:sz w:val="24"/>
              </w:rPr>
              <w:t>单位规格</w:t>
            </w:r>
          </w:p>
        </w:tc>
        <w:tc>
          <w:tcPr>
            <w:tcW w:w="2300" w:type="dxa"/>
            <w:vAlign w:val="center"/>
          </w:tcPr>
          <w:p w:rsidR="00414575" w:rsidRPr="008638B2" w:rsidRDefault="00414575" w:rsidP="002A2011">
            <w:pPr>
              <w:spacing w:line="300" w:lineRule="exact"/>
              <w:jc w:val="center"/>
              <w:rPr>
                <w:rFonts w:ascii="方正书宋_GBK" w:eastAsia="方正书宋_GBK"/>
                <w:b/>
                <w:sz w:val="24"/>
              </w:rPr>
            </w:pPr>
            <w:r w:rsidRPr="008638B2">
              <w:rPr>
                <w:rFonts w:ascii="宋体" w:eastAsia="宋体" w:hAnsi="宋体" w:cs="宋体" w:hint="eastAsia"/>
                <w:b/>
                <w:sz w:val="24"/>
              </w:rPr>
              <w:t>经费保障形式</w:t>
            </w:r>
          </w:p>
        </w:tc>
      </w:tr>
      <w:tr w:rsidR="00414575" w:rsidRPr="008638B2" w:rsidTr="002A2011">
        <w:trPr>
          <w:jc w:val="center"/>
        </w:trPr>
        <w:tc>
          <w:tcPr>
            <w:tcW w:w="3063" w:type="dxa"/>
            <w:vAlign w:val="center"/>
          </w:tcPr>
          <w:p w:rsidR="00414575" w:rsidRPr="008638B2" w:rsidRDefault="00414575" w:rsidP="002A2011">
            <w:pPr>
              <w:spacing w:line="300" w:lineRule="exact"/>
              <w:jc w:val="left"/>
              <w:rPr>
                <w:rFonts w:ascii="方正书宋_GBK" w:eastAsia="方正书宋_GBK"/>
                <w:sz w:val="24"/>
              </w:rPr>
            </w:pPr>
            <w:r w:rsidRPr="008638B2">
              <w:rPr>
                <w:rFonts w:ascii="宋体" w:eastAsia="宋体" w:hAnsi="宋体" w:cs="宋体" w:hint="eastAsia"/>
                <w:sz w:val="24"/>
              </w:rPr>
              <w:t>霸州市文化广电新闻出版</w:t>
            </w:r>
            <w:r w:rsidRPr="008638B2">
              <w:rPr>
                <w:rFonts w:ascii="方正书宋_GBK" w:eastAsia="方正书宋_GBK"/>
                <w:sz w:val="24"/>
              </w:rPr>
              <w:t>(</w:t>
            </w:r>
            <w:r w:rsidRPr="008638B2">
              <w:rPr>
                <w:rFonts w:ascii="宋体" w:eastAsia="宋体" w:hAnsi="宋体" w:cs="宋体" w:hint="eastAsia"/>
                <w:sz w:val="24"/>
              </w:rPr>
              <w:t>版权</w:t>
            </w:r>
            <w:r w:rsidRPr="008638B2">
              <w:rPr>
                <w:rFonts w:ascii="方正书宋_GBK" w:eastAsia="方正书宋_GBK"/>
                <w:sz w:val="24"/>
              </w:rPr>
              <w:t>)</w:t>
            </w:r>
            <w:r w:rsidRPr="008638B2">
              <w:rPr>
                <w:rFonts w:ascii="宋体" w:eastAsia="宋体" w:hAnsi="宋体" w:cs="宋体" w:hint="eastAsia"/>
                <w:sz w:val="24"/>
              </w:rPr>
              <w:t>局</w:t>
            </w:r>
          </w:p>
        </w:tc>
        <w:tc>
          <w:tcPr>
            <w:tcW w:w="1440" w:type="dxa"/>
            <w:vAlign w:val="center"/>
          </w:tcPr>
          <w:p w:rsidR="00414575" w:rsidRPr="008638B2" w:rsidRDefault="00414575" w:rsidP="002A2011">
            <w:pPr>
              <w:spacing w:line="300" w:lineRule="exact"/>
              <w:jc w:val="center"/>
              <w:rPr>
                <w:rFonts w:ascii="方正书宋_GBK" w:eastAsia="方正书宋_GBK"/>
                <w:sz w:val="24"/>
              </w:rPr>
            </w:pPr>
            <w:r w:rsidRPr="008638B2">
              <w:rPr>
                <w:rFonts w:ascii="宋体" w:eastAsia="宋体" w:hAnsi="宋体" w:cs="宋体" w:hint="eastAsia"/>
                <w:sz w:val="24"/>
              </w:rPr>
              <w:t>行政</w:t>
            </w:r>
          </w:p>
        </w:tc>
        <w:tc>
          <w:tcPr>
            <w:tcW w:w="1719" w:type="dxa"/>
            <w:vAlign w:val="center"/>
          </w:tcPr>
          <w:p w:rsidR="00414575" w:rsidRPr="008638B2" w:rsidRDefault="00414575" w:rsidP="002A2011">
            <w:pPr>
              <w:spacing w:line="300" w:lineRule="exact"/>
              <w:jc w:val="center"/>
              <w:rPr>
                <w:rFonts w:ascii="方正书宋_GBK" w:eastAsia="方正书宋_GBK"/>
                <w:sz w:val="24"/>
              </w:rPr>
            </w:pPr>
            <w:r w:rsidRPr="008638B2">
              <w:rPr>
                <w:rFonts w:ascii="宋体" w:eastAsia="宋体" w:hAnsi="宋体" w:cs="宋体" w:hint="eastAsia"/>
                <w:sz w:val="24"/>
              </w:rPr>
              <w:t>正科级</w:t>
            </w:r>
          </w:p>
        </w:tc>
        <w:tc>
          <w:tcPr>
            <w:tcW w:w="2300" w:type="dxa"/>
            <w:vAlign w:val="center"/>
          </w:tcPr>
          <w:p w:rsidR="00414575" w:rsidRPr="008638B2" w:rsidRDefault="00414575" w:rsidP="002A2011">
            <w:pPr>
              <w:spacing w:line="300" w:lineRule="exact"/>
              <w:jc w:val="center"/>
              <w:rPr>
                <w:rFonts w:ascii="方正书宋_GBK" w:eastAsia="方正书宋_GBK"/>
                <w:sz w:val="24"/>
              </w:rPr>
            </w:pPr>
            <w:r w:rsidRPr="008638B2">
              <w:rPr>
                <w:rFonts w:ascii="宋体" w:eastAsia="宋体" w:hAnsi="宋体" w:cs="宋体" w:hint="eastAsia"/>
                <w:sz w:val="24"/>
              </w:rPr>
              <w:t>财政拨款</w:t>
            </w:r>
          </w:p>
        </w:tc>
      </w:tr>
    </w:tbl>
    <w:p w:rsidR="00D2360C" w:rsidRDefault="00D2360C" w:rsidP="00D2360C">
      <w:pPr>
        <w:rPr>
          <w:rFonts w:ascii="黑体" w:eastAsia="黑体" w:hAnsi="黑体"/>
          <w:sz w:val="32"/>
          <w:szCs w:val="32"/>
        </w:rPr>
      </w:pPr>
      <w:r>
        <w:rPr>
          <w:rFonts w:ascii="黑体" w:eastAsia="黑体" w:hAnsi="黑体" w:hint="eastAsia"/>
          <w:sz w:val="32"/>
          <w:szCs w:val="32"/>
        </w:rPr>
        <w:t xml:space="preserve">    </w:t>
      </w:r>
      <w:r>
        <w:rPr>
          <w:rFonts w:eastAsia="黑体" w:hint="eastAsia"/>
          <w:sz w:val="28"/>
          <w:szCs w:val="28"/>
        </w:rPr>
        <w:t>二、</w:t>
      </w:r>
      <w:r>
        <w:rPr>
          <w:rFonts w:ascii="黑体" w:eastAsia="黑体" w:hAnsi="黑体" w:hint="eastAsia"/>
          <w:sz w:val="32"/>
          <w:szCs w:val="32"/>
        </w:rPr>
        <w:t>部门决算报表（附表）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（一）收入支出决算总表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（二）收入决算表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（三）支出决算表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（四）财政拨款收入支出决算总表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（五）一般公共预算财政拨款支出决算表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（六）一般公共预算财政拨款基本支出决算表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（七）政府性基金预算财政拨款收入支出决算表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（八）国有资本经营预算财政拨款支出决算表</w:t>
      </w:r>
    </w:p>
    <w:p w:rsidR="000D7AAA" w:rsidRPr="004930B4"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（九）“三公”经费及相关信息统计表</w:t>
      </w:r>
    </w:p>
    <w:p w:rsidR="000D7AAA" w:rsidRPr="000D7AAA" w:rsidRDefault="000D7AAA" w:rsidP="000D7AAA">
      <w:pPr>
        <w:ind w:firstLineChars="200" w:firstLine="640"/>
        <w:rPr>
          <w:rFonts w:ascii="仿宋" w:eastAsia="仿宋" w:hAnsi="仿宋"/>
          <w:color w:val="000000"/>
          <w:sz w:val="32"/>
          <w:szCs w:val="32"/>
        </w:rPr>
      </w:pPr>
      <w:r w:rsidRPr="004930B4">
        <w:rPr>
          <w:rFonts w:ascii="仿宋" w:eastAsia="仿宋" w:hAnsi="仿宋" w:hint="eastAsia"/>
          <w:color w:val="000000"/>
          <w:sz w:val="32"/>
          <w:szCs w:val="32"/>
        </w:rPr>
        <w:t>（十）政府采购情况表</w:t>
      </w:r>
    </w:p>
    <w:p w:rsidR="00414575" w:rsidRDefault="00D2360C" w:rsidP="00414575">
      <w:pPr>
        <w:rPr>
          <w:rFonts w:ascii="黑体" w:eastAsia="黑体" w:hAnsi="黑体"/>
          <w:sz w:val="32"/>
          <w:szCs w:val="32"/>
        </w:rPr>
      </w:pPr>
      <w:r>
        <w:rPr>
          <w:rFonts w:ascii="黑体" w:eastAsia="黑体" w:hAnsi="黑体" w:hint="eastAsia"/>
          <w:sz w:val="32"/>
          <w:szCs w:val="32"/>
        </w:rPr>
        <w:lastRenderedPageBreak/>
        <w:t xml:space="preserve">    三</w:t>
      </w:r>
      <w:r w:rsidR="00414575" w:rsidRPr="00FA42F0">
        <w:rPr>
          <w:rFonts w:ascii="黑体" w:eastAsia="黑体" w:hAnsi="黑体" w:hint="eastAsia"/>
          <w:sz w:val="32"/>
          <w:szCs w:val="32"/>
        </w:rPr>
        <w:t>、</w:t>
      </w:r>
      <w:r w:rsidR="00414575">
        <w:rPr>
          <w:rFonts w:ascii="黑体" w:eastAsia="黑体" w:hAnsi="黑体" w:hint="eastAsia"/>
          <w:sz w:val="32"/>
          <w:szCs w:val="32"/>
        </w:rPr>
        <w:t>2016年度</w:t>
      </w:r>
      <w:r w:rsidR="00414575" w:rsidRPr="00FA42F0">
        <w:rPr>
          <w:rFonts w:ascii="黑体" w:eastAsia="黑体" w:hAnsi="黑体" w:hint="eastAsia"/>
          <w:sz w:val="32"/>
          <w:szCs w:val="32"/>
        </w:rPr>
        <w:t>部门</w:t>
      </w:r>
      <w:r w:rsidR="00414575">
        <w:rPr>
          <w:rFonts w:ascii="黑体" w:eastAsia="黑体" w:hAnsi="黑体" w:hint="eastAsia"/>
          <w:sz w:val="32"/>
          <w:szCs w:val="32"/>
        </w:rPr>
        <w:t>决算</w:t>
      </w:r>
      <w:r w:rsidR="00414575" w:rsidRPr="00FA42F0">
        <w:rPr>
          <w:rFonts w:ascii="黑体" w:eastAsia="黑体" w:hAnsi="黑体" w:hint="eastAsia"/>
          <w:sz w:val="32"/>
          <w:szCs w:val="32"/>
        </w:rPr>
        <w:t>情况</w:t>
      </w:r>
      <w:r w:rsidR="00414575">
        <w:rPr>
          <w:rFonts w:ascii="黑体" w:eastAsia="黑体" w:hAnsi="黑体" w:hint="eastAsia"/>
          <w:sz w:val="32"/>
          <w:szCs w:val="32"/>
        </w:rPr>
        <w:t>说明</w:t>
      </w:r>
    </w:p>
    <w:p w:rsidR="00414575" w:rsidRPr="00CA3148" w:rsidRDefault="00414575" w:rsidP="00414575">
      <w:pPr>
        <w:rPr>
          <w:rFonts w:ascii="仿宋" w:eastAsia="仿宋" w:hAnsi="仿宋"/>
          <w:color w:val="000000"/>
          <w:sz w:val="32"/>
          <w:szCs w:val="32"/>
        </w:rPr>
      </w:pPr>
      <w:r>
        <w:rPr>
          <w:rFonts w:ascii="仿宋" w:eastAsia="仿宋" w:hAnsi="仿宋" w:hint="eastAsia"/>
          <w:color w:val="000000"/>
          <w:sz w:val="32"/>
          <w:szCs w:val="32"/>
        </w:rPr>
        <w:t xml:space="preserve">    </w:t>
      </w:r>
      <w:r w:rsidRPr="00CA3148">
        <w:rPr>
          <w:rFonts w:ascii="仿宋" w:eastAsia="仿宋" w:hAnsi="仿宋" w:hint="eastAsia"/>
          <w:color w:val="000000"/>
          <w:sz w:val="32"/>
          <w:szCs w:val="32"/>
        </w:rPr>
        <w:t>按照</w:t>
      </w:r>
      <w:r>
        <w:rPr>
          <w:rFonts w:ascii="仿宋" w:eastAsia="仿宋" w:hAnsi="仿宋" w:hint="eastAsia"/>
          <w:color w:val="000000"/>
          <w:sz w:val="32"/>
          <w:szCs w:val="32"/>
        </w:rPr>
        <w:t>决</w:t>
      </w:r>
      <w:r w:rsidR="00DB3134">
        <w:rPr>
          <w:rFonts w:ascii="仿宋" w:eastAsia="仿宋" w:hAnsi="仿宋" w:hint="eastAsia"/>
          <w:color w:val="000000"/>
          <w:sz w:val="32"/>
          <w:szCs w:val="32"/>
        </w:rPr>
        <w:t>算管理有关规定，目前我部门</w:t>
      </w:r>
      <w:r>
        <w:rPr>
          <w:rFonts w:ascii="仿宋" w:eastAsia="仿宋" w:hAnsi="仿宋" w:hint="eastAsia"/>
          <w:color w:val="000000"/>
          <w:sz w:val="32"/>
          <w:szCs w:val="32"/>
        </w:rPr>
        <w:t>决</w:t>
      </w:r>
      <w:r w:rsidRPr="00CA3148">
        <w:rPr>
          <w:rFonts w:ascii="仿宋" w:eastAsia="仿宋" w:hAnsi="仿宋" w:hint="eastAsia"/>
          <w:color w:val="000000"/>
          <w:sz w:val="32"/>
          <w:szCs w:val="32"/>
        </w:rPr>
        <w:t>算的编制实行综合</w:t>
      </w:r>
      <w:r>
        <w:rPr>
          <w:rFonts w:ascii="仿宋" w:eastAsia="仿宋" w:hAnsi="仿宋" w:hint="eastAsia"/>
          <w:color w:val="000000"/>
          <w:sz w:val="32"/>
          <w:szCs w:val="32"/>
        </w:rPr>
        <w:t>决算</w:t>
      </w:r>
      <w:r w:rsidRPr="00CA3148">
        <w:rPr>
          <w:rFonts w:ascii="仿宋" w:eastAsia="仿宋" w:hAnsi="仿宋" w:hint="eastAsia"/>
          <w:color w:val="000000"/>
          <w:sz w:val="32"/>
          <w:szCs w:val="32"/>
        </w:rPr>
        <w:t>制度，即全部收入和支出都反映在</w:t>
      </w:r>
      <w:r>
        <w:rPr>
          <w:rFonts w:ascii="仿宋" w:eastAsia="仿宋" w:hAnsi="仿宋" w:hint="eastAsia"/>
          <w:color w:val="000000"/>
          <w:sz w:val="32"/>
          <w:szCs w:val="32"/>
        </w:rPr>
        <w:t>决</w:t>
      </w:r>
      <w:r w:rsidRPr="00CA3148">
        <w:rPr>
          <w:rFonts w:ascii="仿宋" w:eastAsia="仿宋" w:hAnsi="仿宋" w:hint="eastAsia"/>
          <w:color w:val="000000"/>
          <w:sz w:val="32"/>
          <w:szCs w:val="32"/>
        </w:rPr>
        <w:t>算中。</w:t>
      </w:r>
    </w:p>
    <w:p w:rsidR="00414575" w:rsidRPr="00D54553" w:rsidRDefault="00B0228D" w:rsidP="00D54553">
      <w:pPr>
        <w:ind w:firstLineChars="200" w:firstLine="643"/>
        <w:rPr>
          <w:rFonts w:ascii="楷体" w:eastAsia="楷体" w:hAnsi="楷体"/>
          <w:b/>
          <w:sz w:val="32"/>
          <w:szCs w:val="32"/>
        </w:rPr>
      </w:pPr>
      <w:r w:rsidRPr="00D54553">
        <w:rPr>
          <w:rFonts w:ascii="楷体" w:eastAsia="楷体" w:hAnsi="楷体" w:hint="eastAsia"/>
          <w:b/>
          <w:sz w:val="32"/>
          <w:szCs w:val="32"/>
        </w:rPr>
        <w:t>（一）</w:t>
      </w:r>
      <w:r w:rsidR="00414575" w:rsidRPr="00D54553">
        <w:rPr>
          <w:rFonts w:ascii="楷体" w:eastAsia="楷体" w:hAnsi="楷体" w:hint="eastAsia"/>
          <w:b/>
          <w:sz w:val="32"/>
          <w:szCs w:val="32"/>
        </w:rPr>
        <w:t>收入支出决算总体情况说明</w:t>
      </w:r>
    </w:p>
    <w:p w:rsidR="00414575" w:rsidRPr="00EF562F" w:rsidRDefault="000F5430" w:rsidP="00414575">
      <w:pPr>
        <w:ind w:firstLineChars="200" w:firstLine="640"/>
        <w:rPr>
          <w:rFonts w:ascii="仿宋" w:eastAsia="仿宋" w:hAnsi="仿宋"/>
          <w:color w:val="000000"/>
          <w:sz w:val="32"/>
          <w:szCs w:val="32"/>
        </w:rPr>
      </w:pPr>
      <w:r w:rsidRPr="003D6DFE">
        <w:rPr>
          <w:rFonts w:ascii="仿宋" w:eastAsia="仿宋" w:hAnsi="仿宋"/>
          <w:color w:val="000000"/>
          <w:sz w:val="32"/>
          <w:szCs w:val="32"/>
        </w:rPr>
        <w:t>反映本部门</w:t>
      </w:r>
      <w:r>
        <w:rPr>
          <w:rFonts w:ascii="仿宋" w:eastAsia="仿宋" w:hAnsi="仿宋" w:hint="eastAsia"/>
          <w:color w:val="000000"/>
          <w:sz w:val="32"/>
          <w:szCs w:val="32"/>
        </w:rPr>
        <w:t>综合收支情况，</w:t>
      </w:r>
      <w:r w:rsidR="00414575" w:rsidRPr="00CA3148">
        <w:rPr>
          <w:rFonts w:ascii="仿宋" w:eastAsia="仿宋" w:hAnsi="仿宋" w:hint="eastAsia"/>
          <w:color w:val="000000"/>
          <w:sz w:val="32"/>
          <w:szCs w:val="32"/>
        </w:rPr>
        <w:t>我部门2016年度年初结转和结余</w:t>
      </w:r>
      <w:r w:rsidR="00B51ABC">
        <w:rPr>
          <w:rFonts w:ascii="仿宋" w:eastAsia="仿宋" w:hAnsi="仿宋" w:hint="eastAsia"/>
          <w:color w:val="000000"/>
          <w:sz w:val="32"/>
          <w:szCs w:val="32"/>
        </w:rPr>
        <w:t>318.27</w:t>
      </w:r>
      <w:r w:rsidR="00414575" w:rsidRPr="00CA3148">
        <w:rPr>
          <w:rFonts w:ascii="仿宋" w:eastAsia="仿宋" w:hAnsi="仿宋" w:hint="eastAsia"/>
          <w:color w:val="000000"/>
          <w:sz w:val="32"/>
          <w:szCs w:val="32"/>
        </w:rPr>
        <w:t>万元，本年度</w:t>
      </w:r>
      <w:r w:rsidR="00414575" w:rsidRPr="00EF562F">
        <w:rPr>
          <w:rFonts w:ascii="仿宋" w:eastAsia="仿宋" w:hAnsi="仿宋" w:hint="eastAsia"/>
          <w:color w:val="000000"/>
          <w:sz w:val="32"/>
          <w:szCs w:val="32"/>
        </w:rPr>
        <w:t>收入</w:t>
      </w:r>
      <w:r w:rsidR="00B51ABC">
        <w:rPr>
          <w:rFonts w:ascii="仿宋" w:eastAsia="仿宋" w:hAnsi="仿宋" w:hint="eastAsia"/>
          <w:color w:val="000000"/>
          <w:sz w:val="32"/>
          <w:szCs w:val="32"/>
        </w:rPr>
        <w:t>1508</w:t>
      </w:r>
      <w:r w:rsidR="00414575" w:rsidRPr="00EF562F">
        <w:rPr>
          <w:rFonts w:ascii="仿宋" w:eastAsia="仿宋" w:hAnsi="仿宋" w:hint="eastAsia"/>
          <w:color w:val="000000"/>
          <w:sz w:val="32"/>
          <w:szCs w:val="32"/>
        </w:rPr>
        <w:t>.81万元，其中财政拨款收入</w:t>
      </w:r>
      <w:r w:rsidR="004E5C54">
        <w:rPr>
          <w:rFonts w:ascii="仿宋" w:eastAsia="仿宋" w:hAnsi="仿宋" w:hint="eastAsia"/>
          <w:color w:val="000000"/>
          <w:sz w:val="32"/>
          <w:szCs w:val="32"/>
        </w:rPr>
        <w:t>1435</w:t>
      </w:r>
      <w:r w:rsidR="00414575" w:rsidRPr="00EF562F">
        <w:rPr>
          <w:rFonts w:ascii="仿宋" w:eastAsia="仿宋" w:hAnsi="仿宋" w:hint="eastAsia"/>
          <w:color w:val="000000"/>
          <w:sz w:val="32"/>
          <w:szCs w:val="32"/>
        </w:rPr>
        <w:t>.31万元，</w:t>
      </w:r>
      <w:r w:rsidR="00F77DCA">
        <w:rPr>
          <w:rFonts w:ascii="仿宋" w:eastAsia="仿宋" w:hAnsi="仿宋" w:hint="eastAsia"/>
          <w:color w:val="000000"/>
          <w:sz w:val="32"/>
          <w:szCs w:val="32"/>
        </w:rPr>
        <w:t>比预算</w:t>
      </w:r>
      <w:r w:rsidR="00F77DCA" w:rsidRPr="008C5BAC">
        <w:rPr>
          <w:rFonts w:ascii="仿宋" w:eastAsia="仿宋" w:hAnsi="仿宋" w:cs="仿宋" w:hint="eastAsia"/>
          <w:color w:val="000000"/>
          <w:sz w:val="32"/>
          <w:szCs w:val="32"/>
        </w:rPr>
        <w:t>增加</w:t>
      </w:r>
      <w:r w:rsidR="00F77DCA" w:rsidRPr="00E27027">
        <w:rPr>
          <w:rFonts w:ascii="仿宋" w:eastAsia="仿宋" w:hAnsi="仿宋" w:cs="仿宋" w:hint="eastAsia"/>
          <w:color w:val="000000" w:themeColor="text1"/>
          <w:sz w:val="32"/>
          <w:szCs w:val="32"/>
        </w:rPr>
        <w:t>了287.74</w:t>
      </w:r>
      <w:r w:rsidR="00F77DCA" w:rsidRPr="008C5BAC">
        <w:rPr>
          <w:rFonts w:ascii="仿宋" w:eastAsia="仿宋" w:hAnsi="仿宋" w:cs="仿宋" w:hint="eastAsia"/>
          <w:color w:val="000000"/>
          <w:sz w:val="32"/>
          <w:szCs w:val="32"/>
        </w:rPr>
        <w:t>万元</w:t>
      </w:r>
      <w:r w:rsidR="00F77DCA">
        <w:rPr>
          <w:rFonts w:ascii="仿宋" w:eastAsia="仿宋" w:hAnsi="仿宋" w:cs="仿宋" w:hint="eastAsia"/>
          <w:color w:val="000000"/>
          <w:sz w:val="32"/>
          <w:szCs w:val="32"/>
        </w:rPr>
        <w:t>，</w:t>
      </w:r>
      <w:r w:rsidR="00F77DCA" w:rsidRPr="008C5BAC">
        <w:rPr>
          <w:rFonts w:ascii="仿宋" w:eastAsia="仿宋" w:hAnsi="仿宋" w:cs="仿宋" w:hint="eastAsia"/>
          <w:color w:val="000000"/>
          <w:sz w:val="32"/>
          <w:szCs w:val="32"/>
        </w:rPr>
        <w:t>增加的主要原因是政府对文化的投入增加</w:t>
      </w:r>
      <w:r w:rsidR="00F77DCA">
        <w:rPr>
          <w:rFonts w:ascii="仿宋" w:eastAsia="仿宋" w:hAnsi="仿宋" w:cs="仿宋" w:hint="eastAsia"/>
          <w:color w:val="000000"/>
          <w:sz w:val="32"/>
          <w:szCs w:val="32"/>
        </w:rPr>
        <w:t>，</w:t>
      </w:r>
      <w:r w:rsidR="00414575" w:rsidRPr="00EF562F">
        <w:rPr>
          <w:rFonts w:ascii="仿宋" w:eastAsia="仿宋" w:hAnsi="仿宋" w:hint="eastAsia"/>
          <w:color w:val="000000"/>
          <w:sz w:val="32"/>
          <w:szCs w:val="32"/>
        </w:rPr>
        <w:t>其他收入</w:t>
      </w:r>
      <w:r w:rsidR="004E5C54">
        <w:rPr>
          <w:rFonts w:ascii="仿宋" w:eastAsia="仿宋" w:hAnsi="仿宋" w:hint="eastAsia"/>
          <w:color w:val="000000"/>
          <w:sz w:val="32"/>
          <w:szCs w:val="32"/>
        </w:rPr>
        <w:t>73</w:t>
      </w:r>
      <w:r w:rsidR="00414575" w:rsidRPr="00EF562F">
        <w:rPr>
          <w:rFonts w:ascii="仿宋" w:eastAsia="仿宋" w:hAnsi="仿宋" w:hint="eastAsia"/>
          <w:color w:val="000000"/>
          <w:sz w:val="32"/>
          <w:szCs w:val="32"/>
        </w:rPr>
        <w:t>.5万元。</w:t>
      </w:r>
    </w:p>
    <w:p w:rsidR="00414575" w:rsidRPr="00A65A5B" w:rsidRDefault="00414575" w:rsidP="00414575">
      <w:pPr>
        <w:ind w:firstLineChars="200" w:firstLine="640"/>
        <w:rPr>
          <w:rFonts w:ascii="仿宋" w:eastAsia="仿宋" w:hAnsi="仿宋"/>
          <w:color w:val="000000"/>
          <w:sz w:val="32"/>
          <w:szCs w:val="32"/>
        </w:rPr>
      </w:pPr>
      <w:r w:rsidRPr="00EF562F">
        <w:rPr>
          <w:rFonts w:ascii="仿宋" w:eastAsia="仿宋" w:hAnsi="仿宋" w:hint="eastAsia"/>
          <w:color w:val="000000"/>
          <w:sz w:val="32"/>
          <w:szCs w:val="32"/>
        </w:rPr>
        <w:t>2016年</w:t>
      </w:r>
      <w:r>
        <w:rPr>
          <w:rFonts w:ascii="仿宋" w:eastAsia="仿宋" w:hAnsi="仿宋" w:hint="eastAsia"/>
          <w:color w:val="000000"/>
          <w:sz w:val="32"/>
          <w:szCs w:val="32"/>
        </w:rPr>
        <w:t>度</w:t>
      </w:r>
      <w:r w:rsidRPr="00EF562F">
        <w:rPr>
          <w:rFonts w:ascii="仿宋" w:eastAsia="仿宋" w:hAnsi="仿宋" w:hint="eastAsia"/>
          <w:color w:val="000000"/>
          <w:sz w:val="32"/>
          <w:szCs w:val="32"/>
        </w:rPr>
        <w:t>我部门支出总计</w:t>
      </w:r>
      <w:r w:rsidR="004E5C54">
        <w:rPr>
          <w:rFonts w:ascii="仿宋" w:eastAsia="仿宋" w:hAnsi="仿宋" w:hint="eastAsia"/>
          <w:color w:val="000000"/>
          <w:sz w:val="32"/>
          <w:szCs w:val="32"/>
        </w:rPr>
        <w:t>1601.41</w:t>
      </w:r>
      <w:r w:rsidRPr="00EF562F">
        <w:rPr>
          <w:rFonts w:ascii="仿宋" w:eastAsia="仿宋" w:hAnsi="仿宋" w:hint="eastAsia"/>
          <w:color w:val="000000"/>
          <w:sz w:val="32"/>
          <w:szCs w:val="32"/>
        </w:rPr>
        <w:t>万元，用于事业基金弥补收支差额0万元，结余分配0万元，年末结转和结余</w:t>
      </w:r>
      <w:r w:rsidR="004E5C54">
        <w:rPr>
          <w:rFonts w:ascii="仿宋" w:eastAsia="仿宋" w:hAnsi="仿宋" w:hint="eastAsia"/>
          <w:color w:val="000000"/>
          <w:sz w:val="32"/>
          <w:szCs w:val="32"/>
        </w:rPr>
        <w:t>225.67</w:t>
      </w:r>
      <w:r w:rsidRPr="00EF562F">
        <w:rPr>
          <w:rFonts w:ascii="仿宋" w:eastAsia="仿宋" w:hAnsi="仿宋" w:hint="eastAsia"/>
          <w:color w:val="000000"/>
          <w:sz w:val="32"/>
          <w:szCs w:val="32"/>
        </w:rPr>
        <w:t>万元。</w:t>
      </w:r>
      <w:r w:rsidR="00A65A5B">
        <w:rPr>
          <w:rFonts w:ascii="仿宋" w:eastAsia="仿宋" w:hAnsi="仿宋" w:hint="eastAsia"/>
          <w:color w:val="000000"/>
          <w:sz w:val="32"/>
          <w:szCs w:val="32"/>
        </w:rPr>
        <w:t>支出总计比2015年决算多317.48万元，原因是</w:t>
      </w:r>
      <w:r w:rsidR="00A65A5B" w:rsidRPr="008C5BAC">
        <w:rPr>
          <w:rFonts w:ascii="仿宋" w:eastAsia="仿宋" w:hAnsi="仿宋" w:cs="仿宋" w:hint="eastAsia"/>
          <w:color w:val="000000"/>
          <w:sz w:val="32"/>
          <w:szCs w:val="32"/>
        </w:rPr>
        <w:t>政府对文化的投入增加</w:t>
      </w:r>
      <w:r w:rsidR="00A65A5B">
        <w:rPr>
          <w:rFonts w:ascii="仿宋" w:eastAsia="仿宋" w:hAnsi="仿宋" w:cs="仿宋" w:hint="eastAsia"/>
          <w:color w:val="000000"/>
          <w:sz w:val="32"/>
          <w:szCs w:val="32"/>
        </w:rPr>
        <w:t>。</w:t>
      </w:r>
    </w:p>
    <w:p w:rsidR="00414575" w:rsidRPr="00D54553" w:rsidRDefault="00B0228D" w:rsidP="00D54553">
      <w:pPr>
        <w:ind w:firstLineChars="200" w:firstLine="643"/>
        <w:rPr>
          <w:rFonts w:ascii="楷体" w:eastAsia="楷体" w:hAnsi="楷体"/>
          <w:b/>
          <w:sz w:val="32"/>
          <w:szCs w:val="32"/>
        </w:rPr>
      </w:pPr>
      <w:r w:rsidRPr="00D54553">
        <w:rPr>
          <w:rFonts w:ascii="楷体" w:eastAsia="楷体" w:hAnsi="楷体" w:hint="eastAsia"/>
          <w:b/>
          <w:sz w:val="32"/>
          <w:szCs w:val="32"/>
        </w:rPr>
        <w:t>（二）</w:t>
      </w:r>
      <w:r w:rsidR="00414575" w:rsidRPr="00D54553">
        <w:rPr>
          <w:rFonts w:ascii="楷体" w:eastAsia="楷体" w:hAnsi="楷体" w:hint="eastAsia"/>
          <w:b/>
          <w:sz w:val="32"/>
          <w:szCs w:val="32"/>
        </w:rPr>
        <w:t>收入决算情况说明</w:t>
      </w:r>
    </w:p>
    <w:p w:rsidR="00414575" w:rsidRDefault="000F5430" w:rsidP="00414575">
      <w:pPr>
        <w:ind w:firstLineChars="200" w:firstLine="640"/>
        <w:rPr>
          <w:rFonts w:ascii="黑体" w:eastAsia="黑体" w:hAnsi="黑体"/>
          <w:sz w:val="28"/>
          <w:szCs w:val="28"/>
        </w:rPr>
      </w:pPr>
      <w:r w:rsidRPr="003D6DFE">
        <w:rPr>
          <w:rFonts w:ascii="仿宋" w:eastAsia="仿宋" w:hAnsi="仿宋"/>
          <w:color w:val="000000"/>
          <w:sz w:val="32"/>
          <w:szCs w:val="32"/>
        </w:rPr>
        <w:t>反映本部门当年</w:t>
      </w:r>
      <w:r w:rsidRPr="003D6DFE">
        <w:rPr>
          <w:rFonts w:ascii="仿宋" w:eastAsia="仿宋" w:hAnsi="仿宋" w:hint="eastAsia"/>
          <w:color w:val="000000"/>
          <w:sz w:val="32"/>
          <w:szCs w:val="32"/>
        </w:rPr>
        <w:t>总体收入情况，</w:t>
      </w:r>
      <w:r w:rsidR="00101E64">
        <w:rPr>
          <w:rFonts w:ascii="仿宋" w:eastAsia="仿宋" w:hAnsi="仿宋" w:hint="eastAsia"/>
          <w:color w:val="000000"/>
          <w:sz w:val="32"/>
          <w:szCs w:val="32"/>
        </w:rPr>
        <w:t>我部门</w:t>
      </w:r>
      <w:r w:rsidR="00414575" w:rsidRPr="00CA3148">
        <w:rPr>
          <w:rFonts w:ascii="仿宋" w:eastAsia="仿宋" w:hAnsi="仿宋" w:hint="eastAsia"/>
          <w:color w:val="000000"/>
          <w:sz w:val="32"/>
          <w:szCs w:val="32"/>
        </w:rPr>
        <w:t>2016年度</w:t>
      </w:r>
      <w:r w:rsidR="00414575" w:rsidRPr="00EF562F">
        <w:rPr>
          <w:rFonts w:ascii="仿宋" w:eastAsia="仿宋" w:hAnsi="仿宋" w:hint="eastAsia"/>
          <w:color w:val="000000"/>
          <w:sz w:val="32"/>
          <w:szCs w:val="32"/>
        </w:rPr>
        <w:t>收入</w:t>
      </w:r>
      <w:r w:rsidR="005164A9">
        <w:rPr>
          <w:rFonts w:ascii="仿宋" w:eastAsia="仿宋" w:hAnsi="仿宋" w:hint="eastAsia"/>
          <w:color w:val="000000"/>
          <w:sz w:val="32"/>
          <w:szCs w:val="32"/>
        </w:rPr>
        <w:t>1508</w:t>
      </w:r>
      <w:r w:rsidR="005164A9" w:rsidRPr="00EF562F">
        <w:rPr>
          <w:rFonts w:ascii="仿宋" w:eastAsia="仿宋" w:hAnsi="仿宋" w:hint="eastAsia"/>
          <w:color w:val="000000"/>
          <w:sz w:val="32"/>
          <w:szCs w:val="32"/>
        </w:rPr>
        <w:t>.81</w:t>
      </w:r>
      <w:r w:rsidR="00414575" w:rsidRPr="00EF562F">
        <w:rPr>
          <w:rFonts w:ascii="仿宋" w:eastAsia="仿宋" w:hAnsi="仿宋" w:hint="eastAsia"/>
          <w:color w:val="000000"/>
          <w:sz w:val="32"/>
          <w:szCs w:val="32"/>
        </w:rPr>
        <w:t>万元，其中财政拨款收入</w:t>
      </w:r>
      <w:r w:rsidR="005164A9">
        <w:rPr>
          <w:rFonts w:ascii="仿宋" w:eastAsia="仿宋" w:hAnsi="仿宋" w:hint="eastAsia"/>
          <w:color w:val="000000"/>
          <w:sz w:val="32"/>
          <w:szCs w:val="32"/>
        </w:rPr>
        <w:t>1435</w:t>
      </w:r>
      <w:r w:rsidR="005164A9" w:rsidRPr="00EF562F">
        <w:rPr>
          <w:rFonts w:ascii="仿宋" w:eastAsia="仿宋" w:hAnsi="仿宋" w:hint="eastAsia"/>
          <w:color w:val="000000"/>
          <w:sz w:val="32"/>
          <w:szCs w:val="32"/>
        </w:rPr>
        <w:t>.31</w:t>
      </w:r>
      <w:r w:rsidR="00414575" w:rsidRPr="00EF562F">
        <w:rPr>
          <w:rFonts w:ascii="仿宋" w:eastAsia="仿宋" w:hAnsi="仿宋" w:hint="eastAsia"/>
          <w:color w:val="000000"/>
          <w:sz w:val="32"/>
          <w:szCs w:val="32"/>
        </w:rPr>
        <w:t>万元，</w:t>
      </w:r>
      <w:r w:rsidR="00414575">
        <w:rPr>
          <w:rFonts w:ascii="仿宋" w:eastAsia="仿宋" w:hAnsi="仿宋" w:hint="eastAsia"/>
          <w:color w:val="000000"/>
          <w:sz w:val="32"/>
          <w:szCs w:val="32"/>
        </w:rPr>
        <w:t>比预算</w:t>
      </w:r>
      <w:r w:rsidR="00414575" w:rsidRPr="008C5BAC">
        <w:rPr>
          <w:rFonts w:ascii="仿宋" w:eastAsia="仿宋" w:hAnsi="仿宋" w:cs="仿宋" w:hint="eastAsia"/>
          <w:color w:val="000000"/>
          <w:sz w:val="32"/>
          <w:szCs w:val="32"/>
        </w:rPr>
        <w:t>增加</w:t>
      </w:r>
      <w:r w:rsidR="00414575" w:rsidRPr="00E27027">
        <w:rPr>
          <w:rFonts w:ascii="仿宋" w:eastAsia="仿宋" w:hAnsi="仿宋" w:cs="仿宋" w:hint="eastAsia"/>
          <w:color w:val="000000" w:themeColor="text1"/>
          <w:sz w:val="32"/>
          <w:szCs w:val="32"/>
        </w:rPr>
        <w:t>了</w:t>
      </w:r>
      <w:r w:rsidR="00E27027" w:rsidRPr="00E27027">
        <w:rPr>
          <w:rFonts w:ascii="仿宋" w:eastAsia="仿宋" w:hAnsi="仿宋" w:cs="仿宋" w:hint="eastAsia"/>
          <w:color w:val="000000" w:themeColor="text1"/>
          <w:sz w:val="32"/>
          <w:szCs w:val="32"/>
        </w:rPr>
        <w:t>287.74</w:t>
      </w:r>
      <w:r w:rsidR="00414575" w:rsidRPr="008C5BAC">
        <w:rPr>
          <w:rFonts w:ascii="仿宋" w:eastAsia="仿宋" w:hAnsi="仿宋" w:cs="仿宋" w:hint="eastAsia"/>
          <w:color w:val="000000"/>
          <w:sz w:val="32"/>
          <w:szCs w:val="32"/>
        </w:rPr>
        <w:t>万元</w:t>
      </w:r>
      <w:r w:rsidR="00414575">
        <w:rPr>
          <w:rFonts w:ascii="仿宋" w:eastAsia="仿宋" w:hAnsi="仿宋" w:cs="仿宋" w:hint="eastAsia"/>
          <w:color w:val="000000"/>
          <w:sz w:val="32"/>
          <w:szCs w:val="32"/>
        </w:rPr>
        <w:t>，</w:t>
      </w:r>
      <w:r w:rsidR="00414575" w:rsidRPr="008C5BAC">
        <w:rPr>
          <w:rFonts w:ascii="仿宋" w:eastAsia="仿宋" w:hAnsi="仿宋" w:cs="仿宋" w:hint="eastAsia"/>
          <w:color w:val="000000"/>
          <w:sz w:val="32"/>
          <w:szCs w:val="32"/>
        </w:rPr>
        <w:t>增加的主要原因是政府对文化的投入增加</w:t>
      </w:r>
      <w:r w:rsidR="00414575">
        <w:rPr>
          <w:rFonts w:ascii="仿宋" w:eastAsia="仿宋" w:hAnsi="仿宋" w:cs="仿宋" w:hint="eastAsia"/>
          <w:color w:val="000000"/>
          <w:sz w:val="32"/>
          <w:szCs w:val="32"/>
        </w:rPr>
        <w:t>，</w:t>
      </w:r>
      <w:r w:rsidR="00414575" w:rsidRPr="00EF562F">
        <w:rPr>
          <w:rFonts w:ascii="仿宋" w:eastAsia="仿宋" w:hAnsi="仿宋" w:hint="eastAsia"/>
          <w:color w:val="000000"/>
          <w:sz w:val="32"/>
          <w:szCs w:val="32"/>
        </w:rPr>
        <w:t>其他收入</w:t>
      </w:r>
      <w:r w:rsidR="004D31B3">
        <w:rPr>
          <w:rFonts w:ascii="仿宋" w:eastAsia="仿宋" w:hAnsi="仿宋" w:hint="eastAsia"/>
          <w:color w:val="000000"/>
          <w:sz w:val="32"/>
          <w:szCs w:val="32"/>
        </w:rPr>
        <w:t>73</w:t>
      </w:r>
      <w:r w:rsidR="00414575" w:rsidRPr="00EF562F">
        <w:rPr>
          <w:rFonts w:ascii="仿宋" w:eastAsia="仿宋" w:hAnsi="仿宋" w:hint="eastAsia"/>
          <w:color w:val="000000"/>
          <w:sz w:val="32"/>
          <w:szCs w:val="32"/>
        </w:rPr>
        <w:t>.5万元。</w:t>
      </w:r>
    </w:p>
    <w:p w:rsidR="00414575" w:rsidRPr="00D54553" w:rsidRDefault="00B0228D" w:rsidP="00D54553">
      <w:pPr>
        <w:ind w:firstLineChars="200" w:firstLine="643"/>
        <w:rPr>
          <w:rFonts w:ascii="楷体" w:eastAsia="楷体" w:hAnsi="楷体"/>
          <w:b/>
          <w:sz w:val="32"/>
          <w:szCs w:val="32"/>
        </w:rPr>
      </w:pPr>
      <w:r w:rsidRPr="00D54553">
        <w:rPr>
          <w:rFonts w:ascii="楷体" w:eastAsia="楷体" w:hAnsi="楷体" w:hint="eastAsia"/>
          <w:b/>
          <w:sz w:val="32"/>
          <w:szCs w:val="32"/>
        </w:rPr>
        <w:lastRenderedPageBreak/>
        <w:t>（三）</w:t>
      </w:r>
      <w:r w:rsidR="00414575" w:rsidRPr="00D54553">
        <w:rPr>
          <w:rFonts w:ascii="楷体" w:eastAsia="楷体" w:hAnsi="楷体" w:hint="eastAsia"/>
          <w:b/>
          <w:sz w:val="32"/>
          <w:szCs w:val="32"/>
        </w:rPr>
        <w:t>支出决算情况说明</w:t>
      </w:r>
    </w:p>
    <w:p w:rsidR="00414575" w:rsidRDefault="000F5430" w:rsidP="00414575">
      <w:pPr>
        <w:ind w:firstLineChars="200" w:firstLine="640"/>
        <w:rPr>
          <w:rFonts w:ascii="仿宋" w:eastAsia="仿宋" w:hAnsi="仿宋"/>
          <w:color w:val="000000"/>
          <w:sz w:val="32"/>
          <w:szCs w:val="32"/>
        </w:rPr>
      </w:pPr>
      <w:r w:rsidRPr="003D6DFE">
        <w:rPr>
          <w:rFonts w:ascii="仿宋" w:eastAsia="仿宋" w:hAnsi="仿宋"/>
          <w:color w:val="000000"/>
          <w:sz w:val="32"/>
          <w:szCs w:val="32"/>
        </w:rPr>
        <w:t>反映本部门当年</w:t>
      </w:r>
      <w:r w:rsidRPr="003D6DFE">
        <w:rPr>
          <w:rFonts w:ascii="仿宋" w:eastAsia="仿宋" w:hAnsi="仿宋" w:hint="eastAsia"/>
          <w:color w:val="000000"/>
          <w:sz w:val="32"/>
          <w:szCs w:val="32"/>
        </w:rPr>
        <w:t>总体支出情况，</w:t>
      </w:r>
      <w:r w:rsidR="00414575" w:rsidRPr="00EF562F">
        <w:rPr>
          <w:rFonts w:ascii="仿宋" w:eastAsia="仿宋" w:hAnsi="仿宋" w:hint="eastAsia"/>
          <w:color w:val="000000"/>
          <w:sz w:val="32"/>
          <w:szCs w:val="32"/>
        </w:rPr>
        <w:t>2016年</w:t>
      </w:r>
      <w:r w:rsidR="00414575">
        <w:rPr>
          <w:rFonts w:ascii="仿宋" w:eastAsia="仿宋" w:hAnsi="仿宋" w:hint="eastAsia"/>
          <w:color w:val="000000"/>
          <w:sz w:val="32"/>
          <w:szCs w:val="32"/>
        </w:rPr>
        <w:t>度</w:t>
      </w:r>
      <w:r w:rsidR="00D0215D">
        <w:rPr>
          <w:rFonts w:ascii="仿宋" w:eastAsia="仿宋" w:hAnsi="仿宋" w:hint="eastAsia"/>
          <w:color w:val="000000"/>
          <w:sz w:val="32"/>
          <w:szCs w:val="32"/>
        </w:rPr>
        <w:t>我</w:t>
      </w:r>
      <w:r w:rsidR="00101E64">
        <w:rPr>
          <w:rFonts w:ascii="仿宋" w:eastAsia="仿宋" w:hAnsi="仿宋" w:hint="eastAsia"/>
          <w:color w:val="000000"/>
          <w:sz w:val="32"/>
          <w:szCs w:val="32"/>
        </w:rPr>
        <w:t>部门</w:t>
      </w:r>
      <w:r w:rsidR="00414575" w:rsidRPr="00EF562F">
        <w:rPr>
          <w:rFonts w:ascii="仿宋" w:eastAsia="仿宋" w:hAnsi="仿宋" w:hint="eastAsia"/>
          <w:color w:val="000000"/>
          <w:sz w:val="32"/>
          <w:szCs w:val="32"/>
        </w:rPr>
        <w:t>支出总计</w:t>
      </w:r>
      <w:r w:rsidR="00D0215D">
        <w:rPr>
          <w:rFonts w:ascii="仿宋" w:eastAsia="仿宋" w:hAnsi="仿宋" w:hint="eastAsia"/>
          <w:color w:val="000000"/>
          <w:sz w:val="32"/>
          <w:szCs w:val="32"/>
        </w:rPr>
        <w:t>1601.41</w:t>
      </w:r>
      <w:r w:rsidR="00414575" w:rsidRPr="00EF562F">
        <w:rPr>
          <w:rFonts w:ascii="仿宋" w:eastAsia="仿宋" w:hAnsi="仿宋" w:hint="eastAsia"/>
          <w:color w:val="000000"/>
          <w:sz w:val="32"/>
          <w:szCs w:val="32"/>
        </w:rPr>
        <w:t>万元，用于事业基金弥补收支差额0万元，结余分配0万元，年末结转和结余</w:t>
      </w:r>
      <w:r w:rsidR="00D0215D">
        <w:rPr>
          <w:rFonts w:ascii="仿宋" w:eastAsia="仿宋" w:hAnsi="仿宋" w:hint="eastAsia"/>
          <w:color w:val="000000"/>
          <w:sz w:val="32"/>
          <w:szCs w:val="32"/>
        </w:rPr>
        <w:t>225.67</w:t>
      </w:r>
      <w:r w:rsidR="00414575" w:rsidRPr="00EF562F">
        <w:rPr>
          <w:rFonts w:ascii="仿宋" w:eastAsia="仿宋" w:hAnsi="仿宋" w:hint="eastAsia"/>
          <w:color w:val="000000"/>
          <w:sz w:val="32"/>
          <w:szCs w:val="32"/>
        </w:rPr>
        <w:t>万元。</w:t>
      </w:r>
      <w:r w:rsidR="00F77DCA">
        <w:rPr>
          <w:rFonts w:ascii="仿宋" w:eastAsia="仿宋" w:hAnsi="仿宋" w:hint="eastAsia"/>
          <w:color w:val="000000"/>
          <w:sz w:val="32"/>
          <w:szCs w:val="32"/>
        </w:rPr>
        <w:t>支出总计比2015年决算多317.48万元，原因是</w:t>
      </w:r>
      <w:r w:rsidR="00F77DCA" w:rsidRPr="008C5BAC">
        <w:rPr>
          <w:rFonts w:ascii="仿宋" w:eastAsia="仿宋" w:hAnsi="仿宋" w:cs="仿宋" w:hint="eastAsia"/>
          <w:color w:val="000000"/>
          <w:sz w:val="32"/>
          <w:szCs w:val="32"/>
        </w:rPr>
        <w:t>政府对文化的投入增加</w:t>
      </w:r>
      <w:r w:rsidR="00F77DCA">
        <w:rPr>
          <w:rFonts w:ascii="仿宋" w:eastAsia="仿宋" w:hAnsi="仿宋" w:cs="仿宋" w:hint="eastAsia"/>
          <w:color w:val="000000"/>
          <w:sz w:val="32"/>
          <w:szCs w:val="32"/>
        </w:rPr>
        <w:t>。</w:t>
      </w:r>
    </w:p>
    <w:p w:rsidR="00414575" w:rsidRPr="00D54553" w:rsidRDefault="00B0228D" w:rsidP="00D54553">
      <w:pPr>
        <w:ind w:firstLineChars="200" w:firstLine="643"/>
        <w:rPr>
          <w:rFonts w:ascii="楷体" w:eastAsia="楷体" w:hAnsi="楷体"/>
          <w:b/>
          <w:sz w:val="32"/>
          <w:szCs w:val="32"/>
        </w:rPr>
      </w:pPr>
      <w:r w:rsidRPr="00D54553">
        <w:rPr>
          <w:rFonts w:ascii="楷体" w:eastAsia="楷体" w:hAnsi="楷体" w:hint="eastAsia"/>
          <w:b/>
          <w:sz w:val="32"/>
          <w:szCs w:val="32"/>
        </w:rPr>
        <w:t>（四）</w:t>
      </w:r>
      <w:r w:rsidR="00414575" w:rsidRPr="00D54553">
        <w:rPr>
          <w:rFonts w:ascii="楷体" w:eastAsia="楷体" w:hAnsi="楷体" w:hint="eastAsia"/>
          <w:b/>
          <w:sz w:val="32"/>
          <w:szCs w:val="32"/>
        </w:rPr>
        <w:t>财政拨款收入支出决算总体情况说明</w:t>
      </w:r>
    </w:p>
    <w:p w:rsidR="00414575" w:rsidRDefault="000F5430" w:rsidP="00414575">
      <w:pPr>
        <w:ind w:firstLineChars="200" w:firstLine="640"/>
        <w:rPr>
          <w:rFonts w:ascii="仿宋" w:eastAsia="仿宋" w:hAnsi="仿宋"/>
          <w:color w:val="000000"/>
          <w:sz w:val="32"/>
          <w:szCs w:val="32"/>
        </w:rPr>
      </w:pPr>
      <w:r w:rsidRPr="003D6DFE">
        <w:rPr>
          <w:rFonts w:ascii="仿宋" w:eastAsia="仿宋" w:hAnsi="仿宋"/>
          <w:color w:val="000000"/>
          <w:sz w:val="32"/>
          <w:szCs w:val="32"/>
        </w:rPr>
        <w:t>反映本部门</w:t>
      </w:r>
      <w:r w:rsidRPr="003D6DFE">
        <w:rPr>
          <w:rFonts w:ascii="仿宋" w:eastAsia="仿宋" w:hAnsi="仿宋" w:hint="eastAsia"/>
          <w:color w:val="000000"/>
          <w:sz w:val="32"/>
          <w:szCs w:val="32"/>
        </w:rPr>
        <w:t>财政拨款收支情况，</w:t>
      </w:r>
      <w:r w:rsidR="00414575" w:rsidRPr="00DD3D35">
        <w:rPr>
          <w:rFonts w:ascii="仿宋" w:eastAsia="仿宋" w:hAnsi="仿宋" w:hint="eastAsia"/>
          <w:color w:val="000000"/>
          <w:sz w:val="32"/>
          <w:szCs w:val="32"/>
        </w:rPr>
        <w:t>2016年</w:t>
      </w:r>
      <w:r w:rsidR="00414575">
        <w:rPr>
          <w:rFonts w:ascii="仿宋" w:eastAsia="仿宋" w:hAnsi="仿宋" w:hint="eastAsia"/>
          <w:color w:val="000000"/>
          <w:sz w:val="32"/>
          <w:szCs w:val="32"/>
        </w:rPr>
        <w:t>度</w:t>
      </w:r>
      <w:r w:rsidR="00B63D8F">
        <w:rPr>
          <w:rFonts w:ascii="仿宋" w:eastAsia="仿宋" w:hAnsi="仿宋" w:hint="eastAsia"/>
          <w:color w:val="000000"/>
          <w:sz w:val="32"/>
          <w:szCs w:val="32"/>
        </w:rPr>
        <w:t>我部门</w:t>
      </w:r>
      <w:r w:rsidR="00414575" w:rsidRPr="00DD3D35">
        <w:rPr>
          <w:rFonts w:ascii="仿宋" w:eastAsia="仿宋" w:hAnsi="仿宋" w:hint="eastAsia"/>
          <w:color w:val="000000"/>
          <w:sz w:val="32"/>
          <w:szCs w:val="32"/>
        </w:rPr>
        <w:t>一般公共预算财政拨款年初结转和结余</w:t>
      </w:r>
      <w:r w:rsidR="00D0215D">
        <w:rPr>
          <w:rFonts w:ascii="仿宋" w:eastAsia="仿宋" w:hAnsi="仿宋" w:hint="eastAsia"/>
          <w:color w:val="000000"/>
          <w:sz w:val="32"/>
          <w:szCs w:val="32"/>
        </w:rPr>
        <w:t>289.15</w:t>
      </w:r>
      <w:r w:rsidR="00414575" w:rsidRPr="00DD3D35">
        <w:rPr>
          <w:rFonts w:ascii="仿宋" w:eastAsia="仿宋" w:hAnsi="仿宋" w:hint="eastAsia"/>
          <w:color w:val="000000"/>
          <w:sz w:val="32"/>
          <w:szCs w:val="32"/>
        </w:rPr>
        <w:t>万元，本年收入</w:t>
      </w:r>
      <w:r w:rsidR="00D0215D">
        <w:rPr>
          <w:rFonts w:ascii="仿宋" w:eastAsia="仿宋" w:hAnsi="仿宋" w:hint="eastAsia"/>
          <w:color w:val="000000"/>
          <w:sz w:val="32"/>
          <w:szCs w:val="32"/>
        </w:rPr>
        <w:t>1255</w:t>
      </w:r>
      <w:r w:rsidR="00414575" w:rsidRPr="00DD3D35">
        <w:rPr>
          <w:rFonts w:ascii="仿宋" w:eastAsia="仿宋" w:hAnsi="仿宋" w:hint="eastAsia"/>
          <w:color w:val="000000"/>
          <w:sz w:val="32"/>
          <w:szCs w:val="32"/>
        </w:rPr>
        <w:t>.3</w:t>
      </w:r>
      <w:r w:rsidR="00414575">
        <w:rPr>
          <w:rFonts w:ascii="仿宋" w:eastAsia="仿宋" w:hAnsi="仿宋" w:hint="eastAsia"/>
          <w:color w:val="000000"/>
          <w:sz w:val="32"/>
          <w:szCs w:val="32"/>
        </w:rPr>
        <w:t>1</w:t>
      </w:r>
      <w:r w:rsidR="00414575" w:rsidRPr="00DD3D35">
        <w:rPr>
          <w:rFonts w:ascii="仿宋" w:eastAsia="仿宋" w:hAnsi="仿宋" w:hint="eastAsia"/>
          <w:color w:val="000000"/>
          <w:sz w:val="32"/>
          <w:szCs w:val="32"/>
        </w:rPr>
        <w:t>万元，本年支出</w:t>
      </w:r>
      <w:r w:rsidR="00D0215D">
        <w:rPr>
          <w:rFonts w:ascii="仿宋" w:eastAsia="仿宋" w:hAnsi="仿宋" w:hint="eastAsia"/>
          <w:color w:val="000000"/>
          <w:sz w:val="32"/>
          <w:szCs w:val="32"/>
        </w:rPr>
        <w:t>1384.79</w:t>
      </w:r>
      <w:r w:rsidR="00414575" w:rsidRPr="00DD3D35">
        <w:rPr>
          <w:rFonts w:ascii="仿宋" w:eastAsia="仿宋" w:hAnsi="仿宋" w:hint="eastAsia"/>
          <w:color w:val="000000"/>
          <w:sz w:val="32"/>
          <w:szCs w:val="32"/>
        </w:rPr>
        <w:t>万元，其中基本支出</w:t>
      </w:r>
      <w:r w:rsidR="00D0215D">
        <w:rPr>
          <w:rFonts w:ascii="仿宋" w:eastAsia="仿宋" w:hAnsi="仿宋" w:hint="eastAsia"/>
          <w:color w:val="000000"/>
          <w:sz w:val="32"/>
          <w:szCs w:val="32"/>
        </w:rPr>
        <w:t>656.88</w:t>
      </w:r>
      <w:r w:rsidR="00414575" w:rsidRPr="00DD3D35">
        <w:rPr>
          <w:rFonts w:ascii="仿宋" w:eastAsia="仿宋" w:hAnsi="仿宋" w:hint="eastAsia"/>
          <w:color w:val="000000"/>
          <w:sz w:val="32"/>
          <w:szCs w:val="32"/>
        </w:rPr>
        <w:t>万元（人员经费支出</w:t>
      </w:r>
      <w:r w:rsidR="00D0215D">
        <w:rPr>
          <w:rFonts w:ascii="仿宋" w:eastAsia="仿宋" w:hAnsi="仿宋" w:hint="eastAsia"/>
          <w:color w:val="000000"/>
          <w:sz w:val="32"/>
          <w:szCs w:val="32"/>
        </w:rPr>
        <w:t>574.44</w:t>
      </w:r>
      <w:r w:rsidR="00414575" w:rsidRPr="00DD3D35">
        <w:rPr>
          <w:rFonts w:ascii="仿宋" w:eastAsia="仿宋" w:hAnsi="仿宋" w:hint="eastAsia"/>
          <w:color w:val="000000"/>
          <w:sz w:val="32"/>
          <w:szCs w:val="32"/>
        </w:rPr>
        <w:t>万元，公用经费支出</w:t>
      </w:r>
      <w:r w:rsidR="00D0215D">
        <w:rPr>
          <w:rFonts w:ascii="仿宋" w:eastAsia="仿宋" w:hAnsi="仿宋" w:hint="eastAsia"/>
          <w:color w:val="000000"/>
          <w:sz w:val="32"/>
          <w:szCs w:val="32"/>
        </w:rPr>
        <w:t>82.45</w:t>
      </w:r>
      <w:r w:rsidR="00414575" w:rsidRPr="00DD3D35">
        <w:rPr>
          <w:rFonts w:ascii="仿宋" w:eastAsia="仿宋" w:hAnsi="仿宋" w:hint="eastAsia"/>
          <w:color w:val="000000"/>
          <w:sz w:val="32"/>
          <w:szCs w:val="32"/>
        </w:rPr>
        <w:t>万元），项目支出</w:t>
      </w:r>
      <w:r w:rsidR="00D0215D">
        <w:rPr>
          <w:rFonts w:ascii="仿宋" w:eastAsia="仿宋" w:hAnsi="仿宋" w:hint="eastAsia"/>
          <w:color w:val="000000"/>
          <w:sz w:val="32"/>
          <w:szCs w:val="32"/>
        </w:rPr>
        <w:t>727.91</w:t>
      </w:r>
      <w:r w:rsidR="00414575" w:rsidRPr="00DD3D35">
        <w:rPr>
          <w:rFonts w:ascii="仿宋" w:eastAsia="仿宋" w:hAnsi="仿宋" w:hint="eastAsia"/>
          <w:color w:val="000000"/>
          <w:sz w:val="32"/>
          <w:szCs w:val="32"/>
        </w:rPr>
        <w:t>万元，年末结转和结余</w:t>
      </w:r>
      <w:r w:rsidR="00D0215D">
        <w:rPr>
          <w:rFonts w:ascii="仿宋" w:eastAsia="仿宋" w:hAnsi="仿宋" w:hint="eastAsia"/>
          <w:color w:val="000000"/>
          <w:sz w:val="32"/>
          <w:szCs w:val="32"/>
        </w:rPr>
        <w:t>159.67</w:t>
      </w:r>
      <w:r w:rsidR="00414575" w:rsidRPr="00DD3D35">
        <w:rPr>
          <w:rFonts w:ascii="仿宋" w:eastAsia="仿宋" w:hAnsi="仿宋" w:hint="eastAsia"/>
          <w:color w:val="000000"/>
          <w:sz w:val="32"/>
          <w:szCs w:val="32"/>
        </w:rPr>
        <w:t>万元。</w:t>
      </w:r>
    </w:p>
    <w:p w:rsidR="00414575" w:rsidRPr="00AA5C3C" w:rsidRDefault="00414575" w:rsidP="00414575">
      <w:pPr>
        <w:ind w:firstLineChars="200" w:firstLine="640"/>
        <w:rPr>
          <w:rFonts w:ascii="仿宋" w:eastAsia="仿宋" w:hAnsi="仿宋"/>
          <w:color w:val="000000"/>
          <w:sz w:val="32"/>
          <w:szCs w:val="32"/>
        </w:rPr>
      </w:pPr>
      <w:r w:rsidRPr="009F356C">
        <w:rPr>
          <w:rFonts w:ascii="仿宋" w:eastAsia="仿宋" w:hAnsi="仿宋" w:hint="eastAsia"/>
          <w:color w:val="000000"/>
          <w:sz w:val="32"/>
          <w:szCs w:val="32"/>
        </w:rPr>
        <w:t>2016</w:t>
      </w:r>
      <w:r w:rsidR="00B63D8F">
        <w:rPr>
          <w:rFonts w:ascii="仿宋" w:eastAsia="仿宋" w:hAnsi="仿宋" w:hint="eastAsia"/>
          <w:color w:val="000000"/>
          <w:sz w:val="32"/>
          <w:szCs w:val="32"/>
        </w:rPr>
        <w:t>年本部门</w:t>
      </w:r>
      <w:r w:rsidRPr="009F356C">
        <w:rPr>
          <w:rFonts w:ascii="仿宋" w:eastAsia="仿宋" w:hAnsi="仿宋" w:hint="eastAsia"/>
          <w:color w:val="000000"/>
          <w:sz w:val="32"/>
          <w:szCs w:val="32"/>
        </w:rPr>
        <w:t>政府性基金预算财政拨款年初结转结余0万元，本年收入180万元，本年支出180万元，年末结转和结余0万元。</w:t>
      </w:r>
    </w:p>
    <w:p w:rsidR="00414575" w:rsidRPr="00D54553" w:rsidRDefault="00414575" w:rsidP="00D54553">
      <w:pPr>
        <w:ind w:firstLineChars="200" w:firstLine="643"/>
        <w:rPr>
          <w:rFonts w:ascii="楷体" w:eastAsia="楷体" w:hAnsi="楷体"/>
          <w:b/>
          <w:sz w:val="32"/>
          <w:szCs w:val="32"/>
        </w:rPr>
      </w:pPr>
      <w:r w:rsidRPr="00D54553">
        <w:rPr>
          <w:rFonts w:ascii="楷体" w:eastAsia="楷体" w:hAnsi="楷体" w:hint="eastAsia"/>
          <w:b/>
          <w:sz w:val="32"/>
          <w:szCs w:val="32"/>
        </w:rPr>
        <w:t>（五）</w:t>
      </w:r>
      <w:r w:rsidR="00D2360C" w:rsidRPr="00D54553">
        <w:rPr>
          <w:rFonts w:ascii="楷体" w:eastAsia="楷体" w:hAnsi="楷体" w:hint="eastAsia"/>
          <w:b/>
          <w:sz w:val="32"/>
          <w:szCs w:val="32"/>
        </w:rPr>
        <w:t>“三公”经费情况及增减变化原因</w:t>
      </w:r>
    </w:p>
    <w:p w:rsidR="00414575" w:rsidRPr="00FA2C3C" w:rsidRDefault="00414575" w:rsidP="00414575">
      <w:pPr>
        <w:ind w:firstLineChars="200" w:firstLine="640"/>
        <w:rPr>
          <w:rFonts w:ascii="仿宋" w:eastAsia="仿宋" w:hAnsi="仿宋" w:cs="Times New Roman"/>
          <w:color w:val="000000"/>
          <w:sz w:val="32"/>
          <w:szCs w:val="32"/>
        </w:rPr>
      </w:pPr>
      <w:r w:rsidRPr="00FA2C3C">
        <w:rPr>
          <w:rFonts w:ascii="仿宋" w:eastAsia="仿宋" w:hAnsi="仿宋" w:cs="Times New Roman" w:hint="eastAsia"/>
          <w:color w:val="000000"/>
          <w:sz w:val="32"/>
          <w:szCs w:val="32"/>
        </w:rPr>
        <w:t>2016</w:t>
      </w:r>
      <w:r w:rsidR="002B58C4">
        <w:rPr>
          <w:rFonts w:ascii="仿宋" w:eastAsia="仿宋" w:hAnsi="仿宋" w:hint="eastAsia"/>
          <w:color w:val="000000"/>
          <w:sz w:val="32"/>
          <w:szCs w:val="32"/>
        </w:rPr>
        <w:t>年度部门</w:t>
      </w:r>
      <w:r w:rsidRPr="00FA2C3C">
        <w:rPr>
          <w:rFonts w:ascii="仿宋" w:eastAsia="仿宋" w:hAnsi="仿宋" w:cs="Times New Roman" w:hint="eastAsia"/>
          <w:color w:val="000000"/>
          <w:sz w:val="32"/>
          <w:szCs w:val="32"/>
        </w:rPr>
        <w:t>“三公”经费支出</w:t>
      </w:r>
      <w:r w:rsidR="0078754E">
        <w:rPr>
          <w:rFonts w:ascii="仿宋" w:eastAsia="仿宋" w:hAnsi="仿宋" w:hint="eastAsia"/>
          <w:color w:val="000000"/>
          <w:sz w:val="32"/>
          <w:szCs w:val="32"/>
        </w:rPr>
        <w:t>2.49</w:t>
      </w:r>
      <w:r w:rsidRPr="00FA2C3C">
        <w:rPr>
          <w:rFonts w:ascii="仿宋" w:eastAsia="仿宋" w:hAnsi="仿宋" w:cs="Times New Roman" w:hint="eastAsia"/>
          <w:color w:val="000000"/>
          <w:sz w:val="32"/>
          <w:szCs w:val="32"/>
        </w:rPr>
        <w:t>万元，比预算减少</w:t>
      </w:r>
      <w:r w:rsidR="00F30A0D">
        <w:rPr>
          <w:rFonts w:ascii="仿宋" w:eastAsia="仿宋" w:hAnsi="仿宋" w:hint="eastAsia"/>
          <w:color w:val="000000"/>
          <w:sz w:val="32"/>
          <w:szCs w:val="32"/>
        </w:rPr>
        <w:t>0.4</w:t>
      </w:r>
      <w:r w:rsidRPr="00FA2C3C">
        <w:rPr>
          <w:rFonts w:ascii="仿宋" w:eastAsia="仿宋" w:hAnsi="仿宋" w:cs="Times New Roman" w:hint="eastAsia"/>
          <w:color w:val="000000"/>
          <w:sz w:val="32"/>
          <w:szCs w:val="32"/>
        </w:rPr>
        <w:t>万元，比2015年度决算减少</w:t>
      </w:r>
      <w:r w:rsidR="00F30A0D">
        <w:rPr>
          <w:rFonts w:ascii="仿宋" w:eastAsia="仿宋" w:hAnsi="仿宋" w:hint="eastAsia"/>
          <w:color w:val="000000"/>
          <w:sz w:val="32"/>
          <w:szCs w:val="32"/>
        </w:rPr>
        <w:t>3.18</w:t>
      </w:r>
      <w:r w:rsidRPr="00FA2C3C">
        <w:rPr>
          <w:rFonts w:ascii="仿宋" w:eastAsia="仿宋" w:hAnsi="仿宋" w:cs="Times New Roman" w:hint="eastAsia"/>
          <w:color w:val="000000"/>
          <w:sz w:val="32"/>
          <w:szCs w:val="32"/>
        </w:rPr>
        <w:t>万元。</w:t>
      </w:r>
    </w:p>
    <w:p w:rsidR="00414575" w:rsidRDefault="00414575" w:rsidP="00414575">
      <w:pPr>
        <w:ind w:firstLineChars="200" w:firstLine="640"/>
        <w:rPr>
          <w:rFonts w:ascii="仿宋" w:eastAsia="仿宋" w:hAnsi="仿宋"/>
          <w:color w:val="000000"/>
          <w:sz w:val="32"/>
          <w:szCs w:val="32"/>
        </w:rPr>
      </w:pPr>
      <w:r w:rsidRPr="00FA2C3C">
        <w:rPr>
          <w:rFonts w:ascii="仿宋" w:eastAsia="仿宋" w:hAnsi="仿宋" w:cs="Times New Roman" w:hint="eastAsia"/>
          <w:color w:val="000000"/>
          <w:sz w:val="32"/>
          <w:szCs w:val="32"/>
        </w:rPr>
        <w:lastRenderedPageBreak/>
        <w:t>其中：因公出国（境）费</w:t>
      </w:r>
      <w:r w:rsidRPr="00FA2C3C">
        <w:rPr>
          <w:rFonts w:ascii="仿宋" w:eastAsia="仿宋" w:hAnsi="仿宋" w:hint="eastAsia"/>
          <w:color w:val="000000"/>
          <w:sz w:val="32"/>
          <w:szCs w:val="32"/>
        </w:rPr>
        <w:t>0</w:t>
      </w:r>
      <w:r w:rsidRPr="00FA2C3C">
        <w:rPr>
          <w:rFonts w:ascii="仿宋" w:eastAsia="仿宋" w:hAnsi="仿宋" w:cs="Times New Roman" w:hint="eastAsia"/>
          <w:color w:val="000000"/>
          <w:sz w:val="32"/>
          <w:szCs w:val="32"/>
        </w:rPr>
        <w:t>万元</w:t>
      </w:r>
      <w:r w:rsidR="00333165" w:rsidRPr="003D6DFE">
        <w:rPr>
          <w:rFonts w:ascii="仿宋" w:eastAsia="仿宋" w:hAnsi="仿宋" w:hint="eastAsia"/>
          <w:color w:val="000000"/>
          <w:sz w:val="32"/>
          <w:szCs w:val="32"/>
        </w:rPr>
        <w:t>（本单位2016年度组织出国（境）团组</w:t>
      </w:r>
      <w:r w:rsidR="00333165">
        <w:rPr>
          <w:rFonts w:ascii="仿宋" w:eastAsia="仿宋" w:hAnsi="仿宋" w:hint="eastAsia"/>
          <w:color w:val="000000"/>
          <w:sz w:val="32"/>
          <w:szCs w:val="32"/>
        </w:rPr>
        <w:t>0</w:t>
      </w:r>
      <w:r w:rsidR="00333165" w:rsidRPr="003D6DFE">
        <w:rPr>
          <w:rFonts w:ascii="仿宋" w:eastAsia="仿宋" w:hAnsi="仿宋" w:hint="eastAsia"/>
          <w:color w:val="000000"/>
          <w:sz w:val="32"/>
          <w:szCs w:val="32"/>
        </w:rPr>
        <w:t>个，因公出国（境）人次数</w:t>
      </w:r>
      <w:r w:rsidR="00333165">
        <w:rPr>
          <w:rFonts w:ascii="仿宋" w:eastAsia="仿宋" w:hAnsi="仿宋" w:hint="eastAsia"/>
          <w:color w:val="000000"/>
          <w:sz w:val="32"/>
          <w:szCs w:val="32"/>
        </w:rPr>
        <w:t>0人），与</w:t>
      </w:r>
      <w:r w:rsidR="00333165" w:rsidRPr="003D6DFE">
        <w:rPr>
          <w:rFonts w:ascii="仿宋" w:eastAsia="仿宋" w:hAnsi="仿宋" w:hint="eastAsia"/>
          <w:color w:val="000000"/>
          <w:sz w:val="32"/>
          <w:szCs w:val="32"/>
        </w:rPr>
        <w:t>预算</w:t>
      </w:r>
      <w:r w:rsidR="00333165">
        <w:rPr>
          <w:rFonts w:ascii="仿宋" w:eastAsia="仿宋" w:hAnsi="仿宋" w:hint="eastAsia"/>
          <w:color w:val="000000"/>
          <w:sz w:val="32"/>
          <w:szCs w:val="32"/>
        </w:rPr>
        <w:t>持平，与</w:t>
      </w:r>
      <w:r w:rsidR="00333165" w:rsidRPr="003D6DFE">
        <w:rPr>
          <w:rFonts w:ascii="仿宋" w:eastAsia="仿宋" w:hAnsi="仿宋" w:hint="eastAsia"/>
          <w:color w:val="000000"/>
          <w:sz w:val="32"/>
          <w:szCs w:val="32"/>
        </w:rPr>
        <w:t>2015年度决算</w:t>
      </w:r>
      <w:r w:rsidR="00333165">
        <w:rPr>
          <w:rFonts w:ascii="仿宋" w:eastAsia="仿宋" w:hAnsi="仿宋" w:hint="eastAsia"/>
          <w:color w:val="000000"/>
          <w:sz w:val="32"/>
          <w:szCs w:val="32"/>
        </w:rPr>
        <w:t>持平</w:t>
      </w:r>
      <w:r w:rsidRPr="00FA2C3C">
        <w:rPr>
          <w:rFonts w:ascii="仿宋" w:eastAsia="仿宋" w:hAnsi="仿宋" w:cs="Times New Roman" w:hint="eastAsia"/>
          <w:color w:val="000000"/>
          <w:sz w:val="32"/>
          <w:szCs w:val="32"/>
        </w:rPr>
        <w:t>；公务用车购置及运行维护费</w:t>
      </w:r>
      <w:r w:rsidR="00F30A0D">
        <w:rPr>
          <w:rFonts w:ascii="仿宋" w:eastAsia="仿宋" w:hAnsi="仿宋" w:hint="eastAsia"/>
          <w:color w:val="000000"/>
          <w:sz w:val="32"/>
          <w:szCs w:val="32"/>
        </w:rPr>
        <w:t>2.49</w:t>
      </w:r>
      <w:r w:rsidRPr="00FA2C3C">
        <w:rPr>
          <w:rFonts w:ascii="仿宋" w:eastAsia="仿宋" w:hAnsi="仿宋" w:cs="Times New Roman" w:hint="eastAsia"/>
          <w:color w:val="000000"/>
          <w:sz w:val="32"/>
          <w:szCs w:val="32"/>
        </w:rPr>
        <w:t>万元（公务用车购置数量</w:t>
      </w:r>
      <w:r w:rsidRPr="00FA2C3C">
        <w:rPr>
          <w:rFonts w:ascii="仿宋" w:eastAsia="仿宋" w:hAnsi="仿宋" w:hint="eastAsia"/>
          <w:color w:val="000000"/>
          <w:sz w:val="32"/>
          <w:szCs w:val="32"/>
        </w:rPr>
        <w:t>0</w:t>
      </w:r>
      <w:r w:rsidRPr="00FA2C3C">
        <w:rPr>
          <w:rFonts w:ascii="仿宋" w:eastAsia="仿宋" w:hAnsi="仿宋" w:cs="Times New Roman" w:hint="eastAsia"/>
          <w:color w:val="000000"/>
          <w:sz w:val="32"/>
          <w:szCs w:val="32"/>
        </w:rPr>
        <w:t>辆，购置金额</w:t>
      </w:r>
      <w:r w:rsidRPr="00FA2C3C">
        <w:rPr>
          <w:rFonts w:ascii="仿宋" w:eastAsia="仿宋" w:hAnsi="仿宋" w:hint="eastAsia"/>
          <w:color w:val="000000"/>
          <w:sz w:val="32"/>
          <w:szCs w:val="32"/>
        </w:rPr>
        <w:t>0</w:t>
      </w:r>
      <w:r w:rsidRPr="00FA2C3C">
        <w:rPr>
          <w:rFonts w:ascii="仿宋" w:eastAsia="仿宋" w:hAnsi="仿宋" w:cs="Times New Roman" w:hint="eastAsia"/>
          <w:color w:val="000000"/>
          <w:sz w:val="32"/>
          <w:szCs w:val="32"/>
        </w:rPr>
        <w:t>万元，公车运行维护费</w:t>
      </w:r>
      <w:r w:rsidR="00F30A0D">
        <w:rPr>
          <w:rFonts w:ascii="仿宋" w:eastAsia="仿宋" w:hAnsi="仿宋" w:hint="eastAsia"/>
          <w:color w:val="000000"/>
          <w:sz w:val="32"/>
          <w:szCs w:val="32"/>
        </w:rPr>
        <w:t>2.49</w:t>
      </w:r>
      <w:r w:rsidRPr="00FA2C3C">
        <w:rPr>
          <w:rFonts w:ascii="仿宋" w:eastAsia="仿宋" w:hAnsi="仿宋" w:cs="Times New Roman" w:hint="eastAsia"/>
          <w:color w:val="000000"/>
          <w:sz w:val="32"/>
          <w:szCs w:val="32"/>
        </w:rPr>
        <w:t>万元，年末公务用车保有量</w:t>
      </w:r>
      <w:r w:rsidR="00FB4C80">
        <w:rPr>
          <w:rFonts w:ascii="仿宋" w:eastAsia="仿宋" w:hAnsi="仿宋" w:hint="eastAsia"/>
          <w:color w:val="000000"/>
          <w:sz w:val="32"/>
          <w:szCs w:val="32"/>
        </w:rPr>
        <w:t>3</w:t>
      </w:r>
      <w:r w:rsidRPr="00FA2C3C">
        <w:rPr>
          <w:rFonts w:ascii="仿宋" w:eastAsia="仿宋" w:hAnsi="仿宋" w:cs="Times New Roman" w:hint="eastAsia"/>
          <w:color w:val="000000"/>
          <w:sz w:val="32"/>
          <w:szCs w:val="32"/>
        </w:rPr>
        <w:t>辆），比预算</w:t>
      </w:r>
      <w:r w:rsidRPr="00FA2C3C">
        <w:rPr>
          <w:rFonts w:ascii="仿宋" w:eastAsia="仿宋" w:hAnsi="仿宋" w:hint="eastAsia"/>
          <w:color w:val="000000"/>
          <w:sz w:val="32"/>
          <w:szCs w:val="32"/>
        </w:rPr>
        <w:t>减少</w:t>
      </w:r>
      <w:r w:rsidR="00F30A0D">
        <w:rPr>
          <w:rFonts w:ascii="仿宋" w:eastAsia="仿宋" w:hAnsi="仿宋" w:hint="eastAsia"/>
          <w:color w:val="000000"/>
          <w:sz w:val="32"/>
          <w:szCs w:val="32"/>
        </w:rPr>
        <w:t>0.01</w:t>
      </w:r>
      <w:r w:rsidRPr="00FA2C3C">
        <w:rPr>
          <w:rFonts w:ascii="仿宋" w:eastAsia="仿宋" w:hAnsi="仿宋" w:cs="Times New Roman" w:hint="eastAsia"/>
          <w:color w:val="000000"/>
          <w:sz w:val="32"/>
          <w:szCs w:val="32"/>
        </w:rPr>
        <w:t>万元，比2015年度决算减少</w:t>
      </w:r>
      <w:r w:rsidR="00136B07">
        <w:rPr>
          <w:rFonts w:ascii="仿宋" w:eastAsia="仿宋" w:hAnsi="仿宋" w:hint="eastAsia"/>
          <w:color w:val="000000"/>
          <w:sz w:val="32"/>
          <w:szCs w:val="32"/>
        </w:rPr>
        <w:t>2.15</w:t>
      </w:r>
      <w:r w:rsidRPr="00FA2C3C">
        <w:rPr>
          <w:rFonts w:ascii="仿宋" w:eastAsia="仿宋" w:hAnsi="仿宋" w:cs="Times New Roman" w:hint="eastAsia"/>
          <w:color w:val="000000"/>
          <w:sz w:val="32"/>
          <w:szCs w:val="32"/>
        </w:rPr>
        <w:t>万元，原因是</w:t>
      </w:r>
      <w:r w:rsidRPr="00C42682">
        <w:rPr>
          <w:rFonts w:ascii="仿宋" w:eastAsia="仿宋" w:hAnsi="仿宋" w:hint="eastAsia"/>
          <w:color w:val="000000"/>
          <w:sz w:val="32"/>
          <w:szCs w:val="32"/>
        </w:rPr>
        <w:t>我部门例行勤俭节约</w:t>
      </w:r>
      <w:r>
        <w:rPr>
          <w:rFonts w:ascii="仿宋" w:eastAsia="仿宋" w:hAnsi="仿宋" w:hint="eastAsia"/>
          <w:color w:val="000000"/>
          <w:sz w:val="32"/>
          <w:szCs w:val="32"/>
        </w:rPr>
        <w:t>，减少了公车出行</w:t>
      </w:r>
      <w:r w:rsidRPr="00FA2C3C">
        <w:rPr>
          <w:rFonts w:ascii="仿宋" w:eastAsia="仿宋" w:hAnsi="仿宋" w:hint="eastAsia"/>
          <w:color w:val="000000"/>
          <w:sz w:val="32"/>
          <w:szCs w:val="32"/>
        </w:rPr>
        <w:t>次数</w:t>
      </w:r>
      <w:r w:rsidRPr="00FA2C3C">
        <w:rPr>
          <w:rFonts w:ascii="仿宋" w:eastAsia="仿宋" w:hAnsi="仿宋" w:cs="Times New Roman" w:hint="eastAsia"/>
          <w:color w:val="000000"/>
          <w:sz w:val="32"/>
          <w:szCs w:val="32"/>
        </w:rPr>
        <w:t>；公务接待费</w:t>
      </w:r>
      <w:r w:rsidRPr="00FA2C3C">
        <w:rPr>
          <w:rFonts w:ascii="仿宋" w:eastAsia="仿宋" w:hAnsi="仿宋" w:hint="eastAsia"/>
          <w:color w:val="000000"/>
          <w:sz w:val="32"/>
          <w:szCs w:val="32"/>
        </w:rPr>
        <w:t>0</w:t>
      </w:r>
      <w:r w:rsidRPr="00FA2C3C">
        <w:rPr>
          <w:rFonts w:ascii="仿宋" w:eastAsia="仿宋" w:hAnsi="仿宋" w:cs="Times New Roman" w:hint="eastAsia"/>
          <w:color w:val="000000"/>
          <w:sz w:val="32"/>
          <w:szCs w:val="32"/>
        </w:rPr>
        <w:t>万元，比预算减少</w:t>
      </w:r>
      <w:r w:rsidR="00136B07">
        <w:rPr>
          <w:rFonts w:ascii="仿宋" w:eastAsia="仿宋" w:hAnsi="仿宋" w:hint="eastAsia"/>
          <w:color w:val="000000"/>
          <w:sz w:val="32"/>
          <w:szCs w:val="32"/>
        </w:rPr>
        <w:t>0.48</w:t>
      </w:r>
      <w:r w:rsidRPr="00FA2C3C">
        <w:rPr>
          <w:rFonts w:ascii="仿宋" w:eastAsia="仿宋" w:hAnsi="仿宋" w:cs="Times New Roman" w:hint="eastAsia"/>
          <w:color w:val="000000"/>
          <w:sz w:val="32"/>
          <w:szCs w:val="32"/>
        </w:rPr>
        <w:t>万元，比2015年度决算减少</w:t>
      </w:r>
      <w:r w:rsidR="00136B07">
        <w:rPr>
          <w:rFonts w:ascii="仿宋" w:eastAsia="仿宋" w:hAnsi="仿宋" w:hint="eastAsia"/>
          <w:color w:val="000000"/>
          <w:sz w:val="32"/>
          <w:szCs w:val="32"/>
        </w:rPr>
        <w:t>1.0</w:t>
      </w:r>
      <w:r w:rsidRPr="00FA2C3C">
        <w:rPr>
          <w:rFonts w:ascii="仿宋" w:eastAsia="仿宋" w:hAnsi="仿宋" w:hint="eastAsia"/>
          <w:color w:val="000000"/>
          <w:sz w:val="32"/>
          <w:szCs w:val="32"/>
        </w:rPr>
        <w:t>3</w:t>
      </w:r>
      <w:r w:rsidRPr="00FA2C3C">
        <w:rPr>
          <w:rFonts w:ascii="仿宋" w:eastAsia="仿宋" w:hAnsi="仿宋" w:cs="Times New Roman" w:hint="eastAsia"/>
          <w:color w:val="000000"/>
          <w:sz w:val="32"/>
          <w:szCs w:val="32"/>
        </w:rPr>
        <w:t>万元，原因是</w:t>
      </w:r>
      <w:r w:rsidR="00DB719B">
        <w:rPr>
          <w:rFonts w:ascii="仿宋" w:eastAsia="仿宋" w:hAnsi="仿宋" w:hint="eastAsia"/>
          <w:color w:val="000000"/>
          <w:sz w:val="32"/>
          <w:szCs w:val="32"/>
        </w:rPr>
        <w:t>我单位</w:t>
      </w:r>
      <w:r w:rsidRPr="00C42682">
        <w:rPr>
          <w:rFonts w:ascii="仿宋" w:eastAsia="仿宋" w:hAnsi="仿宋" w:hint="eastAsia"/>
          <w:color w:val="000000"/>
          <w:sz w:val="32"/>
          <w:szCs w:val="32"/>
        </w:rPr>
        <w:t>例行勤俭节约，杜绝各种不合理开支，严格部门财经纪律。</w:t>
      </w:r>
    </w:p>
    <w:p w:rsidR="00414575" w:rsidRPr="00D54553" w:rsidRDefault="00414575" w:rsidP="00D54553">
      <w:pPr>
        <w:widowControl/>
        <w:spacing w:line="520" w:lineRule="exact"/>
        <w:ind w:firstLineChars="200" w:firstLine="643"/>
        <w:jc w:val="left"/>
        <w:rPr>
          <w:rFonts w:ascii="楷体" w:eastAsia="楷体" w:hAnsi="楷体"/>
          <w:b/>
          <w:sz w:val="32"/>
          <w:szCs w:val="32"/>
        </w:rPr>
      </w:pPr>
      <w:r w:rsidRPr="00D54553">
        <w:rPr>
          <w:rFonts w:ascii="楷体" w:eastAsia="楷体" w:hAnsi="楷体" w:hint="eastAsia"/>
          <w:b/>
          <w:sz w:val="32"/>
          <w:szCs w:val="32"/>
        </w:rPr>
        <w:t>（六）机关运行经费支出情况的说明</w:t>
      </w:r>
    </w:p>
    <w:p w:rsidR="00414575" w:rsidRDefault="00414575" w:rsidP="00414575">
      <w:pPr>
        <w:ind w:firstLineChars="200" w:firstLine="640"/>
        <w:rPr>
          <w:rFonts w:ascii="仿宋" w:eastAsia="仿宋" w:hAnsi="仿宋" w:cs="仿宋"/>
          <w:color w:val="000000"/>
          <w:sz w:val="32"/>
          <w:szCs w:val="32"/>
        </w:rPr>
      </w:pPr>
      <w:r w:rsidRPr="00FA2C3C">
        <w:rPr>
          <w:rFonts w:ascii="仿宋" w:eastAsia="仿宋" w:hAnsi="仿宋" w:cs="仿宋" w:hint="eastAsia"/>
          <w:color w:val="000000"/>
          <w:sz w:val="32"/>
          <w:szCs w:val="32"/>
        </w:rPr>
        <w:t>2016年度</w:t>
      </w:r>
      <w:r w:rsidR="00DB719B">
        <w:rPr>
          <w:rFonts w:ascii="仿宋" w:eastAsia="仿宋" w:hAnsi="仿宋" w:cs="仿宋" w:hint="eastAsia"/>
          <w:color w:val="000000"/>
          <w:sz w:val="32"/>
          <w:szCs w:val="32"/>
        </w:rPr>
        <w:t>我单位</w:t>
      </w:r>
      <w:r w:rsidRPr="00FA2C3C">
        <w:rPr>
          <w:rFonts w:ascii="仿宋" w:eastAsia="仿宋" w:hAnsi="仿宋" w:cs="仿宋" w:hint="eastAsia"/>
          <w:color w:val="000000"/>
          <w:sz w:val="32"/>
          <w:szCs w:val="32"/>
        </w:rPr>
        <w:t>机关运行经费支出</w:t>
      </w:r>
      <w:r w:rsidR="00136B07">
        <w:rPr>
          <w:rFonts w:ascii="仿宋" w:eastAsia="仿宋" w:hAnsi="仿宋" w:cs="仿宋" w:hint="eastAsia"/>
          <w:color w:val="000000"/>
          <w:sz w:val="32"/>
          <w:szCs w:val="32"/>
        </w:rPr>
        <w:t>82.45</w:t>
      </w:r>
      <w:r w:rsidRPr="00FA2C3C">
        <w:rPr>
          <w:rFonts w:ascii="仿宋" w:eastAsia="仿宋" w:hAnsi="仿宋" w:cs="仿宋" w:hint="eastAsia"/>
          <w:color w:val="000000"/>
          <w:sz w:val="32"/>
          <w:szCs w:val="32"/>
        </w:rPr>
        <w:t>万元，比2015年度</w:t>
      </w:r>
      <w:r w:rsidRPr="00A816DE">
        <w:rPr>
          <w:rFonts w:ascii="仿宋" w:eastAsia="仿宋" w:hAnsi="仿宋" w:cs="仿宋" w:hint="eastAsia"/>
          <w:color w:val="000000"/>
          <w:sz w:val="32"/>
          <w:szCs w:val="32"/>
        </w:rPr>
        <w:t>增加了</w:t>
      </w:r>
      <w:r w:rsidR="00F97A58">
        <w:rPr>
          <w:rFonts w:ascii="仿宋" w:eastAsia="仿宋" w:hAnsi="仿宋" w:cs="仿宋" w:hint="eastAsia"/>
          <w:color w:val="000000"/>
          <w:sz w:val="32"/>
          <w:szCs w:val="32"/>
        </w:rPr>
        <w:t>46.81</w:t>
      </w:r>
      <w:r w:rsidRPr="00A816DE">
        <w:rPr>
          <w:rFonts w:ascii="仿宋" w:eastAsia="仿宋" w:hAnsi="仿宋" w:cs="仿宋" w:hint="eastAsia"/>
          <w:color w:val="000000"/>
          <w:sz w:val="32"/>
          <w:szCs w:val="32"/>
        </w:rPr>
        <w:t>万元，主要原因是办公费、邮电费、取暖费、维修维护费、劳务费等增加造成的。</w:t>
      </w:r>
    </w:p>
    <w:p w:rsidR="00414575" w:rsidRPr="00D54553" w:rsidRDefault="00414575" w:rsidP="00D54553">
      <w:pPr>
        <w:widowControl/>
        <w:spacing w:line="520" w:lineRule="exact"/>
        <w:ind w:firstLineChars="200" w:firstLine="643"/>
        <w:jc w:val="left"/>
        <w:rPr>
          <w:rFonts w:ascii="楷体" w:eastAsia="楷体" w:hAnsi="楷体"/>
          <w:b/>
          <w:sz w:val="32"/>
          <w:szCs w:val="32"/>
        </w:rPr>
      </w:pPr>
      <w:r w:rsidRPr="00D54553">
        <w:rPr>
          <w:rFonts w:ascii="楷体" w:eastAsia="楷体" w:hAnsi="楷体" w:hint="eastAsia"/>
          <w:b/>
          <w:sz w:val="32"/>
          <w:szCs w:val="32"/>
        </w:rPr>
        <w:t>（七）绩效预算信息</w:t>
      </w:r>
    </w:p>
    <w:p w:rsidR="000A6677" w:rsidRPr="004F2BD7" w:rsidRDefault="000A6677" w:rsidP="000A6677">
      <w:pPr>
        <w:spacing w:line="580" w:lineRule="atLeast"/>
        <w:ind w:firstLineChars="200" w:firstLine="640"/>
        <w:rPr>
          <w:rFonts w:ascii="仿宋" w:eastAsia="仿宋" w:hAnsi="仿宋"/>
          <w:color w:val="000000" w:themeColor="text1"/>
          <w:sz w:val="32"/>
          <w:szCs w:val="32"/>
        </w:rPr>
      </w:pPr>
      <w:r w:rsidRPr="004F2BD7">
        <w:rPr>
          <w:rFonts w:ascii="仿宋" w:eastAsia="仿宋" w:hAnsi="仿宋" w:hint="eastAsia"/>
          <w:color w:val="000000" w:themeColor="text1"/>
          <w:sz w:val="32"/>
          <w:szCs w:val="32"/>
        </w:rPr>
        <w:t>1、预算绩效管理工作开展情况</w:t>
      </w:r>
    </w:p>
    <w:p w:rsidR="000A6677" w:rsidRPr="004F2BD7" w:rsidRDefault="000A6677" w:rsidP="000A6677">
      <w:pPr>
        <w:spacing w:line="580" w:lineRule="atLeast"/>
        <w:ind w:firstLineChars="200" w:firstLine="640"/>
        <w:rPr>
          <w:rFonts w:ascii="仿宋" w:eastAsia="仿宋" w:hAnsi="仿宋"/>
          <w:color w:val="000000" w:themeColor="text1"/>
          <w:sz w:val="32"/>
          <w:szCs w:val="32"/>
        </w:rPr>
      </w:pPr>
      <w:r w:rsidRPr="004F2BD7">
        <w:rPr>
          <w:rFonts w:ascii="仿宋" w:eastAsia="仿宋" w:hAnsi="仿宋" w:hint="eastAsia"/>
          <w:color w:val="000000" w:themeColor="text1"/>
          <w:sz w:val="32"/>
          <w:szCs w:val="32"/>
        </w:rPr>
        <w:t>根据市财政预算绩效管理要求，以“部门职责-工作活动”为依据，确定部门预算项目和预算额度，清晰描述预算项目开支范围和内容，确定预算项目的绩效目标、绩效指标和评价标准，为预算绩</w:t>
      </w:r>
      <w:r w:rsidRPr="004F2BD7">
        <w:rPr>
          <w:rFonts w:ascii="仿宋" w:eastAsia="仿宋" w:hAnsi="仿宋" w:hint="eastAsia"/>
          <w:color w:val="000000" w:themeColor="text1"/>
          <w:sz w:val="32"/>
          <w:szCs w:val="32"/>
        </w:rPr>
        <w:lastRenderedPageBreak/>
        <w:t>效控制、绩效分析、绩效评价打下好的基础。</w:t>
      </w:r>
    </w:p>
    <w:p w:rsidR="000A6677" w:rsidRPr="004F2BD7" w:rsidRDefault="000A6677" w:rsidP="000A6677">
      <w:pPr>
        <w:spacing w:line="580" w:lineRule="atLeast"/>
        <w:ind w:firstLineChars="200" w:firstLine="640"/>
        <w:rPr>
          <w:rFonts w:ascii="仿宋" w:eastAsia="仿宋" w:hAnsi="仿宋"/>
          <w:color w:val="000000" w:themeColor="text1"/>
          <w:sz w:val="32"/>
          <w:szCs w:val="32"/>
        </w:rPr>
      </w:pPr>
      <w:r w:rsidRPr="004F2BD7">
        <w:rPr>
          <w:rFonts w:ascii="仿宋" w:eastAsia="仿宋" w:hAnsi="仿宋" w:hint="eastAsia"/>
          <w:color w:val="000000" w:themeColor="text1"/>
          <w:sz w:val="32"/>
          <w:szCs w:val="32"/>
        </w:rPr>
        <w:t>2、预算项目绩效评价开展情况</w:t>
      </w:r>
    </w:p>
    <w:p w:rsidR="000A6677" w:rsidRPr="004F2BD7" w:rsidRDefault="000A6677" w:rsidP="000A6677">
      <w:pPr>
        <w:spacing w:line="580" w:lineRule="atLeast"/>
        <w:ind w:firstLineChars="200" w:firstLine="640"/>
        <w:rPr>
          <w:rFonts w:ascii="仿宋" w:eastAsia="仿宋" w:hAnsi="仿宋"/>
          <w:color w:val="000000" w:themeColor="text1"/>
          <w:sz w:val="32"/>
          <w:szCs w:val="32"/>
        </w:rPr>
      </w:pPr>
      <w:r w:rsidRPr="004F2BD7">
        <w:rPr>
          <w:rFonts w:ascii="仿宋" w:eastAsia="仿宋" w:hAnsi="仿宋" w:hint="eastAsia"/>
          <w:color w:val="000000" w:themeColor="text1"/>
          <w:sz w:val="32"/>
          <w:szCs w:val="32"/>
        </w:rPr>
        <w:t>按照市财政预算绩效管理要求，对2016年确定的部门一般公共预算支出项目全面开展了绩效自评。</w:t>
      </w:r>
    </w:p>
    <w:p w:rsidR="00414575" w:rsidRPr="00D54553" w:rsidRDefault="00414575" w:rsidP="00D54553">
      <w:pPr>
        <w:widowControl/>
        <w:spacing w:line="520" w:lineRule="exact"/>
        <w:ind w:firstLineChars="200" w:firstLine="643"/>
        <w:jc w:val="left"/>
        <w:rPr>
          <w:rFonts w:ascii="楷体" w:eastAsia="楷体" w:hAnsi="楷体"/>
          <w:b/>
          <w:sz w:val="32"/>
          <w:szCs w:val="32"/>
        </w:rPr>
      </w:pPr>
      <w:r w:rsidRPr="00D54553">
        <w:rPr>
          <w:rFonts w:ascii="楷体" w:eastAsia="楷体" w:hAnsi="楷体" w:hint="eastAsia"/>
          <w:b/>
          <w:sz w:val="32"/>
          <w:szCs w:val="32"/>
        </w:rPr>
        <w:t>（八）政府采购情况的说明</w:t>
      </w:r>
    </w:p>
    <w:p w:rsidR="00414575" w:rsidRDefault="00414575" w:rsidP="00414575">
      <w:pPr>
        <w:autoSpaceDE w:val="0"/>
        <w:autoSpaceDN w:val="0"/>
        <w:snapToGrid w:val="0"/>
        <w:spacing w:line="520" w:lineRule="exact"/>
        <w:rPr>
          <w:rFonts w:ascii="仿宋" w:eastAsia="仿宋" w:hAnsi="仿宋"/>
          <w:color w:val="000000"/>
          <w:sz w:val="32"/>
          <w:szCs w:val="32"/>
        </w:rPr>
      </w:pPr>
      <w:r>
        <w:rPr>
          <w:rFonts w:ascii="仿宋_GB2312" w:eastAsia="仿宋_GB2312" w:hAnsi="仿宋_GB2312" w:cs="仿宋_GB2312" w:hint="eastAsia"/>
          <w:color w:val="333333"/>
          <w:kern w:val="0"/>
          <w:sz w:val="32"/>
          <w:szCs w:val="32"/>
          <w:shd w:val="clear" w:color="auto" w:fill="FFFFFF"/>
        </w:rPr>
        <w:t xml:space="preserve">  </w:t>
      </w:r>
      <w:r w:rsidRPr="00D763ED">
        <w:rPr>
          <w:rFonts w:ascii="仿宋" w:eastAsia="仿宋" w:hAnsi="仿宋" w:cs="Times New Roman" w:hint="eastAsia"/>
          <w:color w:val="000000"/>
          <w:sz w:val="32"/>
          <w:szCs w:val="32"/>
        </w:rPr>
        <w:t xml:space="preserve">  </w:t>
      </w:r>
      <w:r w:rsidRPr="00D763ED">
        <w:rPr>
          <w:rFonts w:ascii="仿宋" w:eastAsia="仿宋" w:hAnsi="仿宋" w:cs="Times New Roman"/>
          <w:color w:val="000000"/>
          <w:sz w:val="32"/>
          <w:szCs w:val="32"/>
        </w:rPr>
        <w:t>201</w:t>
      </w:r>
      <w:r w:rsidRPr="00D763ED">
        <w:rPr>
          <w:rFonts w:ascii="仿宋" w:eastAsia="仿宋" w:hAnsi="仿宋" w:cs="Times New Roman" w:hint="eastAsia"/>
          <w:color w:val="000000"/>
          <w:sz w:val="32"/>
          <w:szCs w:val="32"/>
        </w:rPr>
        <w:t>6</w:t>
      </w:r>
      <w:r w:rsidRPr="00D763ED">
        <w:rPr>
          <w:rFonts w:ascii="仿宋" w:eastAsia="仿宋" w:hAnsi="仿宋" w:cs="Times New Roman"/>
          <w:color w:val="000000"/>
          <w:sz w:val="32"/>
          <w:szCs w:val="32"/>
        </w:rPr>
        <w:t>年</w:t>
      </w:r>
      <w:r w:rsidRPr="00D763ED">
        <w:rPr>
          <w:rFonts w:ascii="仿宋" w:eastAsia="仿宋" w:hAnsi="仿宋" w:cs="Times New Roman" w:hint="eastAsia"/>
          <w:color w:val="000000"/>
          <w:sz w:val="32"/>
          <w:szCs w:val="32"/>
        </w:rPr>
        <w:t>度</w:t>
      </w:r>
      <w:r w:rsidR="00DB719B">
        <w:rPr>
          <w:rFonts w:ascii="仿宋" w:eastAsia="仿宋" w:hAnsi="仿宋" w:cs="Times New Roman" w:hint="eastAsia"/>
          <w:color w:val="000000"/>
          <w:sz w:val="32"/>
          <w:szCs w:val="32"/>
        </w:rPr>
        <w:t>我单位</w:t>
      </w:r>
      <w:r w:rsidRPr="00D763ED">
        <w:rPr>
          <w:rFonts w:ascii="仿宋" w:eastAsia="仿宋" w:hAnsi="仿宋" w:cs="Times New Roman"/>
          <w:color w:val="000000"/>
          <w:sz w:val="32"/>
          <w:szCs w:val="32"/>
        </w:rPr>
        <w:t>政</w:t>
      </w:r>
      <w:r w:rsidRPr="00CD52E4">
        <w:rPr>
          <w:rFonts w:ascii="仿宋" w:eastAsia="仿宋" w:hAnsi="仿宋" w:cs="Times New Roman"/>
          <w:color w:val="000000" w:themeColor="text1"/>
          <w:sz w:val="32"/>
          <w:szCs w:val="32"/>
        </w:rPr>
        <w:t>府采购</w:t>
      </w:r>
      <w:r w:rsidRPr="00CD52E4">
        <w:rPr>
          <w:rFonts w:ascii="仿宋" w:eastAsia="仿宋" w:hAnsi="仿宋" w:cs="Times New Roman" w:hint="eastAsia"/>
          <w:color w:val="000000" w:themeColor="text1"/>
          <w:sz w:val="32"/>
          <w:szCs w:val="32"/>
        </w:rPr>
        <w:t>支出</w:t>
      </w:r>
      <w:r w:rsidR="009D398A" w:rsidRPr="00CD52E4">
        <w:rPr>
          <w:rFonts w:ascii="仿宋" w:eastAsia="仿宋" w:hAnsi="仿宋" w:hint="eastAsia"/>
          <w:color w:val="000000" w:themeColor="text1"/>
          <w:sz w:val="32"/>
          <w:szCs w:val="32"/>
        </w:rPr>
        <w:t>524.29</w:t>
      </w:r>
      <w:r w:rsidRPr="00CD52E4">
        <w:rPr>
          <w:rFonts w:ascii="仿宋" w:eastAsia="仿宋" w:hAnsi="仿宋" w:cs="Times New Roman"/>
          <w:color w:val="000000" w:themeColor="text1"/>
          <w:sz w:val="32"/>
          <w:szCs w:val="32"/>
        </w:rPr>
        <w:t>万元</w:t>
      </w:r>
      <w:r w:rsidR="009D398A" w:rsidRPr="00CD52E4">
        <w:rPr>
          <w:rFonts w:ascii="仿宋" w:eastAsia="仿宋" w:hAnsi="仿宋" w:hint="eastAsia"/>
          <w:color w:val="000000" w:themeColor="text1"/>
          <w:sz w:val="32"/>
          <w:szCs w:val="32"/>
        </w:rPr>
        <w:t>，</w:t>
      </w:r>
      <w:r w:rsidRPr="00CD52E4">
        <w:rPr>
          <w:rFonts w:ascii="仿宋" w:eastAsia="仿宋" w:hAnsi="仿宋" w:cs="Times New Roman" w:hint="eastAsia"/>
          <w:color w:val="000000" w:themeColor="text1"/>
          <w:sz w:val="32"/>
          <w:szCs w:val="32"/>
        </w:rPr>
        <w:t>其中：政府采购货物支出</w:t>
      </w:r>
      <w:r w:rsidR="009D398A" w:rsidRPr="00CD52E4">
        <w:rPr>
          <w:rFonts w:ascii="仿宋" w:eastAsia="仿宋" w:hAnsi="仿宋" w:hint="eastAsia"/>
          <w:color w:val="000000" w:themeColor="text1"/>
          <w:sz w:val="32"/>
          <w:szCs w:val="32"/>
        </w:rPr>
        <w:t>251.72</w:t>
      </w:r>
      <w:r w:rsidRPr="00CD52E4">
        <w:rPr>
          <w:rFonts w:ascii="仿宋" w:eastAsia="仿宋" w:hAnsi="仿宋" w:cs="Times New Roman" w:hint="eastAsia"/>
          <w:color w:val="000000" w:themeColor="text1"/>
          <w:sz w:val="32"/>
          <w:szCs w:val="32"/>
        </w:rPr>
        <w:t>万元，</w:t>
      </w:r>
      <w:r w:rsidR="002D4C20">
        <w:rPr>
          <w:rFonts w:ascii="仿宋" w:eastAsia="仿宋" w:hAnsi="仿宋" w:cs="Times New Roman" w:hint="eastAsia"/>
          <w:color w:val="000000" w:themeColor="text1"/>
          <w:sz w:val="32"/>
          <w:szCs w:val="32"/>
        </w:rPr>
        <w:t>分别为“文体广场建设”项目购买体育器材一批</w:t>
      </w:r>
      <w:r w:rsidR="002878C0">
        <w:rPr>
          <w:rFonts w:ascii="仿宋" w:eastAsia="仿宋" w:hAnsi="仿宋" w:cs="Times New Roman" w:hint="eastAsia"/>
          <w:color w:val="000000" w:themeColor="text1"/>
          <w:sz w:val="32"/>
          <w:szCs w:val="32"/>
        </w:rPr>
        <w:t>58.82</w:t>
      </w:r>
      <w:r w:rsidR="002D4C20">
        <w:rPr>
          <w:rFonts w:ascii="仿宋" w:eastAsia="仿宋" w:hAnsi="仿宋" w:cs="Times New Roman" w:hint="eastAsia"/>
          <w:color w:val="000000" w:themeColor="text1"/>
          <w:sz w:val="32"/>
          <w:szCs w:val="32"/>
        </w:rPr>
        <w:t>万元，“农村文化建设”项目为村街购买资源共享设备一批</w:t>
      </w:r>
      <w:r w:rsidR="002878C0">
        <w:rPr>
          <w:rFonts w:ascii="仿宋" w:eastAsia="仿宋" w:hAnsi="仿宋" w:cs="Times New Roman" w:hint="eastAsia"/>
          <w:color w:val="000000" w:themeColor="text1"/>
          <w:sz w:val="32"/>
          <w:szCs w:val="32"/>
        </w:rPr>
        <w:t>10.12</w:t>
      </w:r>
      <w:r w:rsidR="002D4C20">
        <w:rPr>
          <w:rFonts w:ascii="仿宋" w:eastAsia="仿宋" w:hAnsi="仿宋" w:cs="Times New Roman" w:hint="eastAsia"/>
          <w:color w:val="000000" w:themeColor="text1"/>
          <w:sz w:val="32"/>
          <w:szCs w:val="32"/>
        </w:rPr>
        <w:t>万元、购买</w:t>
      </w:r>
      <w:r w:rsidR="002878C0">
        <w:rPr>
          <w:rFonts w:ascii="仿宋" w:eastAsia="仿宋" w:hAnsi="仿宋" w:cs="Times New Roman" w:hint="eastAsia"/>
          <w:color w:val="000000" w:themeColor="text1"/>
          <w:sz w:val="32"/>
          <w:szCs w:val="32"/>
        </w:rPr>
        <w:t>音响</w:t>
      </w:r>
      <w:r w:rsidR="002D4C20">
        <w:rPr>
          <w:rFonts w:ascii="仿宋" w:eastAsia="仿宋" w:hAnsi="仿宋" w:cs="Times New Roman" w:hint="eastAsia"/>
          <w:color w:val="000000" w:themeColor="text1"/>
          <w:sz w:val="32"/>
          <w:szCs w:val="32"/>
        </w:rPr>
        <w:t>乐器一批</w:t>
      </w:r>
      <w:r w:rsidR="002878C0">
        <w:rPr>
          <w:rFonts w:ascii="仿宋" w:eastAsia="仿宋" w:hAnsi="仿宋" w:cs="Times New Roman" w:hint="eastAsia"/>
          <w:color w:val="000000" w:themeColor="text1"/>
          <w:sz w:val="32"/>
          <w:szCs w:val="32"/>
        </w:rPr>
        <w:t>61.51</w:t>
      </w:r>
      <w:r w:rsidR="002D4C20">
        <w:rPr>
          <w:rFonts w:ascii="仿宋" w:eastAsia="仿宋" w:hAnsi="仿宋" w:cs="Times New Roman" w:hint="eastAsia"/>
          <w:color w:val="000000" w:themeColor="text1"/>
          <w:sz w:val="32"/>
          <w:szCs w:val="32"/>
        </w:rPr>
        <w:t>万元，“非物质文化遗产保护”</w:t>
      </w:r>
      <w:r w:rsidR="002878C0">
        <w:rPr>
          <w:rFonts w:ascii="仿宋" w:eastAsia="仿宋" w:hAnsi="仿宋" w:cs="Times New Roman" w:hint="eastAsia"/>
          <w:color w:val="000000" w:themeColor="text1"/>
          <w:sz w:val="32"/>
          <w:szCs w:val="32"/>
        </w:rPr>
        <w:t>项目购买武术花会器材、乐器服装一批</w:t>
      </w:r>
      <w:r w:rsidR="00893658">
        <w:rPr>
          <w:rFonts w:ascii="仿宋" w:eastAsia="仿宋" w:hAnsi="仿宋" w:cs="Times New Roman" w:hint="eastAsia"/>
          <w:color w:val="000000" w:themeColor="text1"/>
          <w:sz w:val="32"/>
          <w:szCs w:val="32"/>
        </w:rPr>
        <w:t>、曲谱一批</w:t>
      </w:r>
      <w:r w:rsidR="002878C0">
        <w:rPr>
          <w:rFonts w:ascii="仿宋" w:eastAsia="仿宋" w:hAnsi="仿宋" w:cs="Times New Roman" w:hint="eastAsia"/>
          <w:color w:val="000000" w:themeColor="text1"/>
          <w:sz w:val="32"/>
          <w:szCs w:val="32"/>
        </w:rPr>
        <w:t>共计</w:t>
      </w:r>
      <w:r w:rsidR="00893658">
        <w:rPr>
          <w:rFonts w:ascii="仿宋" w:eastAsia="仿宋" w:hAnsi="仿宋" w:cs="Times New Roman" w:hint="eastAsia"/>
          <w:color w:val="000000" w:themeColor="text1"/>
          <w:sz w:val="32"/>
          <w:szCs w:val="32"/>
        </w:rPr>
        <w:t>58.88</w:t>
      </w:r>
      <w:r w:rsidR="002878C0">
        <w:rPr>
          <w:rFonts w:ascii="仿宋" w:eastAsia="仿宋" w:hAnsi="仿宋" w:cs="Times New Roman" w:hint="eastAsia"/>
          <w:color w:val="000000" w:themeColor="text1"/>
          <w:sz w:val="32"/>
          <w:szCs w:val="32"/>
        </w:rPr>
        <w:t>万元，</w:t>
      </w:r>
      <w:r w:rsidR="002878C0">
        <w:rPr>
          <w:rFonts w:ascii="仿宋" w:eastAsia="仿宋" w:hAnsi="仿宋" w:hint="eastAsia"/>
          <w:color w:val="000000" w:themeColor="text1"/>
          <w:sz w:val="32"/>
          <w:szCs w:val="32"/>
        </w:rPr>
        <w:t>“农家书屋建设”项目为乡镇购买图书一批11.6万元，“图书馆</w:t>
      </w:r>
      <w:r w:rsidR="00893658">
        <w:rPr>
          <w:rFonts w:ascii="仿宋" w:eastAsia="仿宋" w:hAnsi="仿宋" w:hint="eastAsia"/>
          <w:color w:val="000000" w:themeColor="text1"/>
          <w:sz w:val="32"/>
          <w:szCs w:val="32"/>
        </w:rPr>
        <w:t>阅览室</w:t>
      </w:r>
      <w:r w:rsidR="002878C0">
        <w:rPr>
          <w:rFonts w:ascii="仿宋" w:eastAsia="仿宋" w:hAnsi="仿宋" w:hint="eastAsia"/>
          <w:color w:val="000000" w:themeColor="text1"/>
          <w:sz w:val="32"/>
          <w:szCs w:val="32"/>
        </w:rPr>
        <w:t>”</w:t>
      </w:r>
      <w:r w:rsidR="00893658">
        <w:rPr>
          <w:rFonts w:ascii="仿宋" w:eastAsia="仿宋" w:hAnsi="仿宋" w:hint="eastAsia"/>
          <w:color w:val="000000" w:themeColor="text1"/>
          <w:sz w:val="32"/>
          <w:szCs w:val="32"/>
        </w:rPr>
        <w:t>项目为图书馆购买阅读设备、数字阅读资源一批、办公设备一批、水箱一个共计50.79万元</w:t>
      </w:r>
      <w:r w:rsidRPr="00CD52E4">
        <w:rPr>
          <w:rFonts w:ascii="仿宋" w:eastAsia="仿宋" w:hAnsi="仿宋" w:hint="eastAsia"/>
          <w:color w:val="000000" w:themeColor="text1"/>
          <w:sz w:val="32"/>
          <w:szCs w:val="32"/>
        </w:rPr>
        <w:t>；</w:t>
      </w:r>
      <w:r w:rsidRPr="00CD52E4">
        <w:rPr>
          <w:rFonts w:ascii="仿宋" w:eastAsia="仿宋" w:hAnsi="仿宋" w:cs="Times New Roman" w:hint="eastAsia"/>
          <w:color w:val="000000" w:themeColor="text1"/>
          <w:sz w:val="32"/>
          <w:szCs w:val="32"/>
        </w:rPr>
        <w:t>政府采购工程支</w:t>
      </w:r>
      <w:r w:rsidRPr="00C365C3">
        <w:rPr>
          <w:rFonts w:ascii="仿宋" w:eastAsia="仿宋" w:hAnsi="仿宋" w:cs="Times New Roman" w:hint="eastAsia"/>
          <w:color w:val="000000" w:themeColor="text1"/>
          <w:sz w:val="32"/>
          <w:szCs w:val="32"/>
        </w:rPr>
        <w:t>出</w:t>
      </w:r>
      <w:r w:rsidR="009D398A" w:rsidRPr="00C365C3">
        <w:rPr>
          <w:rFonts w:ascii="仿宋" w:eastAsia="仿宋" w:hAnsi="仿宋" w:hint="eastAsia"/>
          <w:color w:val="000000" w:themeColor="text1"/>
          <w:sz w:val="32"/>
          <w:szCs w:val="32"/>
        </w:rPr>
        <w:t>181.75</w:t>
      </w:r>
      <w:r w:rsidRPr="00C365C3">
        <w:rPr>
          <w:rFonts w:ascii="仿宋" w:eastAsia="仿宋" w:hAnsi="仿宋" w:cs="Times New Roman" w:hint="eastAsia"/>
          <w:color w:val="000000" w:themeColor="text1"/>
          <w:sz w:val="32"/>
          <w:szCs w:val="32"/>
        </w:rPr>
        <w:t>万元</w:t>
      </w:r>
      <w:r w:rsidRPr="00CD52E4">
        <w:rPr>
          <w:rFonts w:ascii="仿宋" w:eastAsia="仿宋" w:hAnsi="仿宋" w:cs="Times New Roman" w:hint="eastAsia"/>
          <w:color w:val="000000" w:themeColor="text1"/>
          <w:sz w:val="32"/>
          <w:szCs w:val="32"/>
        </w:rPr>
        <w:t>，</w:t>
      </w:r>
      <w:r w:rsidR="00893658">
        <w:rPr>
          <w:rFonts w:ascii="仿宋" w:eastAsia="仿宋" w:hAnsi="仿宋" w:hint="eastAsia"/>
          <w:color w:val="000000" w:themeColor="text1"/>
          <w:sz w:val="32"/>
          <w:szCs w:val="32"/>
        </w:rPr>
        <w:t>分别</w:t>
      </w:r>
      <w:r w:rsidRPr="00CD52E4">
        <w:rPr>
          <w:rFonts w:ascii="仿宋" w:eastAsia="仿宋" w:hAnsi="仿宋" w:hint="eastAsia"/>
          <w:color w:val="000000" w:themeColor="text1"/>
          <w:sz w:val="32"/>
          <w:szCs w:val="32"/>
        </w:rPr>
        <w:t>是</w:t>
      </w:r>
      <w:r w:rsidR="00893658">
        <w:rPr>
          <w:rFonts w:ascii="仿宋" w:eastAsia="仿宋" w:hAnsi="仿宋" w:hint="eastAsia"/>
          <w:color w:val="000000" w:themeColor="text1"/>
          <w:sz w:val="32"/>
          <w:szCs w:val="32"/>
        </w:rPr>
        <w:t>“文体广场建设工程”</w:t>
      </w:r>
      <w:r w:rsidR="008E1821">
        <w:rPr>
          <w:rFonts w:ascii="仿宋" w:eastAsia="仿宋" w:hAnsi="仿宋" w:hint="eastAsia"/>
          <w:color w:val="000000" w:themeColor="text1"/>
          <w:sz w:val="32"/>
          <w:szCs w:val="32"/>
        </w:rPr>
        <w:t>59.33</w:t>
      </w:r>
      <w:r w:rsidR="00893658">
        <w:rPr>
          <w:rFonts w:ascii="仿宋" w:eastAsia="仿宋" w:hAnsi="仿宋" w:hint="eastAsia"/>
          <w:color w:val="000000" w:themeColor="text1"/>
          <w:sz w:val="32"/>
          <w:szCs w:val="32"/>
        </w:rPr>
        <w:t>万元，“大剧院提升改造工程”</w:t>
      </w:r>
      <w:r w:rsidR="008E1821">
        <w:rPr>
          <w:rFonts w:ascii="仿宋" w:eastAsia="仿宋" w:hAnsi="仿宋" w:hint="eastAsia"/>
          <w:color w:val="000000" w:themeColor="text1"/>
          <w:sz w:val="32"/>
          <w:szCs w:val="32"/>
        </w:rPr>
        <w:t>43.16</w:t>
      </w:r>
      <w:r w:rsidR="00893658">
        <w:rPr>
          <w:rFonts w:ascii="仿宋" w:eastAsia="仿宋" w:hAnsi="仿宋" w:hint="eastAsia"/>
          <w:color w:val="000000" w:themeColor="text1"/>
          <w:sz w:val="32"/>
          <w:szCs w:val="32"/>
        </w:rPr>
        <w:t>万元，“图书馆提升改造工程”</w:t>
      </w:r>
      <w:r w:rsidR="008E1821">
        <w:rPr>
          <w:rFonts w:ascii="仿宋" w:eastAsia="仿宋" w:hAnsi="仿宋" w:hint="eastAsia"/>
          <w:color w:val="000000" w:themeColor="text1"/>
          <w:sz w:val="32"/>
          <w:szCs w:val="32"/>
        </w:rPr>
        <w:t>29.5</w:t>
      </w:r>
      <w:r w:rsidR="00893658">
        <w:rPr>
          <w:rFonts w:ascii="仿宋" w:eastAsia="仿宋" w:hAnsi="仿宋" w:hint="eastAsia"/>
          <w:color w:val="000000" w:themeColor="text1"/>
          <w:sz w:val="32"/>
          <w:szCs w:val="32"/>
        </w:rPr>
        <w:t>万元，</w:t>
      </w:r>
      <w:r w:rsidRPr="00CD52E4">
        <w:rPr>
          <w:rFonts w:ascii="仿宋" w:eastAsia="仿宋" w:hAnsi="仿宋" w:hint="eastAsia"/>
          <w:color w:val="000000" w:themeColor="text1"/>
          <w:sz w:val="32"/>
          <w:szCs w:val="32"/>
        </w:rPr>
        <w:t>“李少春纪念馆附属设施改造工程”</w:t>
      </w:r>
      <w:r w:rsidR="00C365C3">
        <w:rPr>
          <w:rFonts w:ascii="仿宋" w:eastAsia="仿宋" w:hAnsi="仿宋" w:hint="eastAsia"/>
          <w:color w:val="000000" w:themeColor="text1"/>
          <w:sz w:val="32"/>
          <w:szCs w:val="32"/>
        </w:rPr>
        <w:t>49.76</w:t>
      </w:r>
      <w:r w:rsidR="004760B1">
        <w:rPr>
          <w:rFonts w:ascii="仿宋" w:eastAsia="仿宋" w:hAnsi="仿宋" w:hint="eastAsia"/>
          <w:color w:val="000000" w:themeColor="text1"/>
          <w:sz w:val="32"/>
          <w:szCs w:val="32"/>
        </w:rPr>
        <w:t>万元</w:t>
      </w:r>
      <w:r w:rsidRPr="00CD52E4">
        <w:rPr>
          <w:rFonts w:ascii="仿宋" w:eastAsia="仿宋" w:hAnsi="仿宋" w:hint="eastAsia"/>
          <w:color w:val="000000" w:themeColor="text1"/>
          <w:sz w:val="32"/>
          <w:szCs w:val="32"/>
        </w:rPr>
        <w:t>；</w:t>
      </w:r>
      <w:r w:rsidRPr="00CD52E4">
        <w:rPr>
          <w:rFonts w:ascii="仿宋" w:eastAsia="仿宋" w:hAnsi="仿宋" w:cs="Times New Roman" w:hint="eastAsia"/>
          <w:color w:val="000000" w:themeColor="text1"/>
          <w:sz w:val="32"/>
          <w:szCs w:val="32"/>
        </w:rPr>
        <w:t>政府采购服务支出</w:t>
      </w:r>
      <w:r w:rsidR="009D398A" w:rsidRPr="00CD52E4">
        <w:rPr>
          <w:rFonts w:ascii="仿宋" w:eastAsia="仿宋" w:hAnsi="仿宋" w:hint="eastAsia"/>
          <w:color w:val="000000" w:themeColor="text1"/>
          <w:sz w:val="32"/>
          <w:szCs w:val="32"/>
        </w:rPr>
        <w:t>90.82</w:t>
      </w:r>
      <w:r w:rsidRPr="00CD52E4">
        <w:rPr>
          <w:rFonts w:ascii="仿宋" w:eastAsia="仿宋" w:hAnsi="仿宋" w:cs="Times New Roman" w:hint="eastAsia"/>
          <w:color w:val="000000" w:themeColor="text1"/>
          <w:sz w:val="32"/>
          <w:szCs w:val="32"/>
        </w:rPr>
        <w:t>万元</w:t>
      </w:r>
      <w:r w:rsidR="008C3A68">
        <w:rPr>
          <w:rFonts w:ascii="仿宋" w:eastAsia="仿宋" w:hAnsi="仿宋" w:hint="eastAsia"/>
          <w:color w:val="000000" w:themeColor="text1"/>
          <w:sz w:val="32"/>
          <w:szCs w:val="32"/>
        </w:rPr>
        <w:t>，分别</w:t>
      </w:r>
      <w:r w:rsidR="00CD52E4">
        <w:rPr>
          <w:rFonts w:ascii="仿宋" w:eastAsia="仿宋" w:hAnsi="仿宋" w:hint="eastAsia"/>
          <w:color w:val="000000" w:themeColor="text1"/>
          <w:sz w:val="32"/>
          <w:szCs w:val="32"/>
        </w:rPr>
        <w:t>是“月月唱大戏</w:t>
      </w:r>
      <w:r w:rsidRPr="00CD52E4">
        <w:rPr>
          <w:rFonts w:ascii="仿宋" w:eastAsia="仿宋" w:hAnsi="仿宋" w:hint="eastAsia"/>
          <w:color w:val="000000" w:themeColor="text1"/>
          <w:sz w:val="32"/>
          <w:szCs w:val="32"/>
        </w:rPr>
        <w:t>活动</w:t>
      </w:r>
      <w:r w:rsidR="00CD52E4">
        <w:rPr>
          <w:rFonts w:ascii="仿宋" w:eastAsia="仿宋" w:hAnsi="仿宋" w:hint="eastAsia"/>
          <w:color w:val="000000" w:themeColor="text1"/>
          <w:sz w:val="32"/>
          <w:szCs w:val="32"/>
        </w:rPr>
        <w:t>”</w:t>
      </w:r>
      <w:r w:rsidR="008C3A68">
        <w:rPr>
          <w:rFonts w:ascii="仿宋" w:eastAsia="仿宋" w:hAnsi="仿宋" w:hint="eastAsia"/>
          <w:color w:val="000000" w:themeColor="text1"/>
          <w:sz w:val="32"/>
          <w:szCs w:val="32"/>
        </w:rPr>
        <w:t>项目</w:t>
      </w:r>
      <w:r w:rsidR="002D4C20">
        <w:rPr>
          <w:rFonts w:ascii="仿宋" w:eastAsia="仿宋" w:hAnsi="仿宋" w:hint="eastAsia"/>
          <w:color w:val="000000" w:themeColor="text1"/>
          <w:sz w:val="32"/>
          <w:szCs w:val="32"/>
        </w:rPr>
        <w:t>购买服务</w:t>
      </w:r>
      <w:r w:rsidR="008C3A68">
        <w:rPr>
          <w:rFonts w:ascii="仿宋" w:eastAsia="仿宋" w:hAnsi="仿宋" w:hint="eastAsia"/>
          <w:color w:val="000000" w:themeColor="text1"/>
          <w:sz w:val="32"/>
          <w:szCs w:val="32"/>
        </w:rPr>
        <w:t>4</w:t>
      </w:r>
      <w:r w:rsidR="002D4C20">
        <w:rPr>
          <w:rFonts w:ascii="仿宋" w:eastAsia="仿宋" w:hAnsi="仿宋" w:hint="eastAsia"/>
          <w:color w:val="000000" w:themeColor="text1"/>
          <w:sz w:val="32"/>
          <w:szCs w:val="32"/>
        </w:rPr>
        <w:t>4.87</w:t>
      </w:r>
      <w:r w:rsidR="008C3A68">
        <w:rPr>
          <w:rFonts w:ascii="仿宋" w:eastAsia="仿宋" w:hAnsi="仿宋" w:hint="eastAsia"/>
          <w:color w:val="000000" w:themeColor="text1"/>
          <w:sz w:val="32"/>
          <w:szCs w:val="32"/>
        </w:rPr>
        <w:t>万元，“文化惠民送戏下乡演出”项目</w:t>
      </w:r>
      <w:r w:rsidR="002D4C20">
        <w:rPr>
          <w:rFonts w:ascii="仿宋" w:eastAsia="仿宋" w:hAnsi="仿宋" w:hint="eastAsia"/>
          <w:color w:val="000000" w:themeColor="text1"/>
          <w:sz w:val="32"/>
          <w:szCs w:val="32"/>
        </w:rPr>
        <w:t>购买服务</w:t>
      </w:r>
      <w:r w:rsidR="008C3A68">
        <w:rPr>
          <w:rFonts w:ascii="仿宋" w:eastAsia="仿宋" w:hAnsi="仿宋" w:hint="eastAsia"/>
          <w:color w:val="000000" w:themeColor="text1"/>
          <w:sz w:val="32"/>
          <w:szCs w:val="32"/>
        </w:rPr>
        <w:t>45.95万元</w:t>
      </w:r>
      <w:r w:rsidRPr="00CD52E4">
        <w:rPr>
          <w:rFonts w:ascii="仿宋" w:eastAsia="仿宋" w:hAnsi="仿宋" w:cs="Times New Roman" w:hint="eastAsia"/>
          <w:color w:val="000000" w:themeColor="text1"/>
          <w:sz w:val="32"/>
          <w:szCs w:val="32"/>
        </w:rPr>
        <w:t>。</w:t>
      </w:r>
    </w:p>
    <w:p w:rsidR="00414575" w:rsidRPr="00D54553" w:rsidRDefault="00414575" w:rsidP="00D54553">
      <w:pPr>
        <w:widowControl/>
        <w:spacing w:line="520" w:lineRule="exact"/>
        <w:ind w:firstLineChars="200" w:firstLine="643"/>
        <w:jc w:val="left"/>
        <w:rPr>
          <w:rFonts w:ascii="楷体" w:eastAsia="楷体" w:hAnsi="楷体"/>
          <w:b/>
          <w:sz w:val="32"/>
          <w:szCs w:val="32"/>
        </w:rPr>
      </w:pPr>
      <w:r w:rsidRPr="00D54553">
        <w:rPr>
          <w:rFonts w:ascii="楷体" w:eastAsia="楷体" w:hAnsi="楷体" w:hint="eastAsia"/>
          <w:b/>
          <w:sz w:val="32"/>
          <w:szCs w:val="32"/>
        </w:rPr>
        <w:t>（九）国有资产信息</w:t>
      </w:r>
    </w:p>
    <w:p w:rsidR="00414575" w:rsidRPr="00F86752" w:rsidRDefault="00414575" w:rsidP="00414575">
      <w:pPr>
        <w:ind w:firstLineChars="200" w:firstLine="640"/>
        <w:rPr>
          <w:rFonts w:ascii="仿宋" w:eastAsia="仿宋" w:hAnsi="仿宋"/>
          <w:color w:val="000000" w:themeColor="text1"/>
          <w:sz w:val="32"/>
          <w:szCs w:val="32"/>
        </w:rPr>
      </w:pPr>
      <w:r w:rsidRPr="00F86752">
        <w:rPr>
          <w:rFonts w:ascii="仿宋" w:eastAsia="仿宋" w:hAnsi="仿宋" w:hint="eastAsia"/>
          <w:color w:val="000000" w:themeColor="text1"/>
          <w:sz w:val="32"/>
          <w:szCs w:val="32"/>
        </w:rPr>
        <w:lastRenderedPageBreak/>
        <w:t>本</w:t>
      </w:r>
      <w:r w:rsidR="00DB719B" w:rsidRPr="00F86752">
        <w:rPr>
          <w:rFonts w:ascii="仿宋" w:eastAsia="仿宋" w:hAnsi="仿宋" w:hint="eastAsia"/>
          <w:color w:val="000000" w:themeColor="text1"/>
          <w:sz w:val="32"/>
          <w:szCs w:val="32"/>
        </w:rPr>
        <w:t>单位</w:t>
      </w:r>
      <w:r w:rsidRPr="00F86752">
        <w:rPr>
          <w:rFonts w:ascii="仿宋" w:eastAsia="仿宋" w:hAnsi="仿宋" w:hint="eastAsia"/>
          <w:color w:val="000000" w:themeColor="text1"/>
          <w:sz w:val="32"/>
          <w:szCs w:val="32"/>
        </w:rPr>
        <w:t>2016年末固定资产金额为</w:t>
      </w:r>
      <w:r w:rsidR="006D3AF7" w:rsidRPr="00F86752">
        <w:rPr>
          <w:rFonts w:ascii="仿宋" w:eastAsia="仿宋" w:hAnsi="仿宋" w:hint="eastAsia"/>
          <w:color w:val="000000" w:themeColor="text1"/>
          <w:sz w:val="32"/>
          <w:szCs w:val="32"/>
        </w:rPr>
        <w:t>979.2</w:t>
      </w:r>
      <w:r w:rsidRPr="00F86752">
        <w:rPr>
          <w:rFonts w:ascii="仿宋" w:eastAsia="仿宋" w:hAnsi="仿宋" w:hint="eastAsia"/>
          <w:color w:val="000000" w:themeColor="text1"/>
          <w:sz w:val="32"/>
          <w:szCs w:val="32"/>
        </w:rPr>
        <w:t>万</w:t>
      </w:r>
      <w:r w:rsidR="0040282F" w:rsidRPr="00F86752">
        <w:rPr>
          <w:rFonts w:ascii="仿宋" w:eastAsia="仿宋" w:hAnsi="仿宋" w:hint="eastAsia"/>
          <w:color w:val="000000" w:themeColor="text1"/>
          <w:sz w:val="32"/>
          <w:szCs w:val="32"/>
        </w:rPr>
        <w:t>元</w:t>
      </w:r>
      <w:r w:rsidRPr="00F86752">
        <w:rPr>
          <w:rFonts w:ascii="仿宋" w:eastAsia="仿宋" w:hAnsi="仿宋" w:hint="eastAsia"/>
          <w:color w:val="000000" w:themeColor="text1"/>
          <w:sz w:val="32"/>
          <w:szCs w:val="32"/>
        </w:rPr>
        <w:t>，详见下表。</w:t>
      </w:r>
    </w:p>
    <w:tbl>
      <w:tblPr>
        <w:tblW w:w="13482" w:type="dxa"/>
        <w:tblInd w:w="93" w:type="dxa"/>
        <w:tblLook w:val="00A0"/>
      </w:tblPr>
      <w:tblGrid>
        <w:gridCol w:w="5224"/>
        <w:gridCol w:w="3155"/>
        <w:gridCol w:w="5103"/>
      </w:tblGrid>
      <w:tr w:rsidR="00414575" w:rsidRPr="00F86752" w:rsidTr="002A2011">
        <w:trPr>
          <w:trHeight w:val="705"/>
        </w:trPr>
        <w:tc>
          <w:tcPr>
            <w:tcW w:w="13482" w:type="dxa"/>
            <w:gridSpan w:val="3"/>
            <w:tcBorders>
              <w:top w:val="nil"/>
              <w:left w:val="nil"/>
              <w:bottom w:val="nil"/>
              <w:right w:val="nil"/>
            </w:tcBorders>
            <w:noWrap/>
            <w:vAlign w:val="center"/>
          </w:tcPr>
          <w:p w:rsidR="00414575" w:rsidRPr="00F86752" w:rsidRDefault="00414575" w:rsidP="002A2011">
            <w:pPr>
              <w:widowControl/>
              <w:jc w:val="center"/>
              <w:rPr>
                <w:rFonts w:ascii="仿宋" w:eastAsia="仿宋" w:hAnsi="仿宋" w:cs="宋体"/>
                <w:bCs/>
                <w:color w:val="000000" w:themeColor="text1"/>
                <w:kern w:val="0"/>
                <w:sz w:val="32"/>
                <w:szCs w:val="32"/>
              </w:rPr>
            </w:pPr>
          </w:p>
          <w:p w:rsidR="00414575" w:rsidRPr="00F86752" w:rsidRDefault="00414575" w:rsidP="002A2011">
            <w:pPr>
              <w:widowControl/>
              <w:jc w:val="center"/>
              <w:rPr>
                <w:rFonts w:ascii="仿宋" w:eastAsia="仿宋" w:hAnsi="仿宋" w:cs="宋体"/>
                <w:bCs/>
                <w:color w:val="000000" w:themeColor="text1"/>
                <w:kern w:val="0"/>
                <w:sz w:val="32"/>
                <w:szCs w:val="32"/>
              </w:rPr>
            </w:pPr>
            <w:r w:rsidRPr="00F86752">
              <w:rPr>
                <w:rFonts w:ascii="仿宋" w:eastAsia="仿宋" w:hAnsi="仿宋" w:cs="宋体" w:hint="eastAsia"/>
                <w:bCs/>
                <w:color w:val="000000" w:themeColor="text1"/>
                <w:kern w:val="0"/>
                <w:sz w:val="32"/>
                <w:szCs w:val="32"/>
              </w:rPr>
              <w:t>部门固定资产占用情况表</w:t>
            </w:r>
          </w:p>
        </w:tc>
      </w:tr>
      <w:tr w:rsidR="00414575" w:rsidRPr="008638B2" w:rsidTr="002A2011">
        <w:trPr>
          <w:trHeight w:val="510"/>
        </w:trPr>
        <w:tc>
          <w:tcPr>
            <w:tcW w:w="8379" w:type="dxa"/>
            <w:gridSpan w:val="2"/>
            <w:tcBorders>
              <w:top w:val="nil"/>
              <w:left w:val="nil"/>
              <w:bottom w:val="nil"/>
              <w:right w:val="nil"/>
            </w:tcBorders>
            <w:noWrap/>
            <w:vAlign w:val="center"/>
          </w:tcPr>
          <w:p w:rsidR="00414575" w:rsidRPr="00C333E9" w:rsidRDefault="00414575" w:rsidP="002A2011">
            <w:pPr>
              <w:widowControl/>
              <w:jc w:val="left"/>
              <w:rPr>
                <w:rFonts w:ascii="宋体" w:cs="宋体"/>
                <w:color w:val="000000" w:themeColor="text1"/>
                <w:kern w:val="0"/>
                <w:sz w:val="22"/>
              </w:rPr>
            </w:pPr>
            <w:r w:rsidRPr="00C333E9">
              <w:rPr>
                <w:rFonts w:ascii="宋体" w:hAnsi="宋体" w:cs="宋体" w:hint="eastAsia"/>
                <w:color w:val="000000" w:themeColor="text1"/>
                <w:kern w:val="0"/>
                <w:sz w:val="22"/>
              </w:rPr>
              <w:t>编制部门：</w:t>
            </w:r>
            <w:r w:rsidRPr="00C333E9">
              <w:rPr>
                <w:rFonts w:ascii="方正小标宋_GBK" w:eastAsia="方正小标宋_GBK" w:hint="eastAsia"/>
                <w:color w:val="000000" w:themeColor="text1"/>
                <w:sz w:val="24"/>
              </w:rPr>
              <w:t>霸州市文化广电新闻出版</w:t>
            </w:r>
            <w:r w:rsidRPr="00C333E9">
              <w:rPr>
                <w:rFonts w:ascii="方正小标宋_GBK" w:eastAsia="方正小标宋_GBK"/>
                <w:color w:val="000000" w:themeColor="text1"/>
                <w:sz w:val="24"/>
              </w:rPr>
              <w:t>(</w:t>
            </w:r>
            <w:r w:rsidRPr="00C333E9">
              <w:rPr>
                <w:rFonts w:ascii="方正小标宋_GBK" w:eastAsia="方正小标宋_GBK" w:hint="eastAsia"/>
                <w:color w:val="000000" w:themeColor="text1"/>
                <w:sz w:val="24"/>
              </w:rPr>
              <w:t>版权</w:t>
            </w:r>
            <w:r w:rsidRPr="00C333E9">
              <w:rPr>
                <w:rFonts w:ascii="方正小标宋_GBK" w:eastAsia="方正小标宋_GBK"/>
                <w:color w:val="000000" w:themeColor="text1"/>
                <w:sz w:val="24"/>
              </w:rPr>
              <w:t>)</w:t>
            </w:r>
            <w:r w:rsidRPr="00C333E9">
              <w:rPr>
                <w:rFonts w:ascii="方正小标宋_GBK" w:eastAsia="方正小标宋_GBK" w:hint="eastAsia"/>
                <w:color w:val="000000" w:themeColor="text1"/>
                <w:sz w:val="24"/>
              </w:rPr>
              <w:t xml:space="preserve">局     </w:t>
            </w:r>
          </w:p>
        </w:tc>
        <w:tc>
          <w:tcPr>
            <w:tcW w:w="5103" w:type="dxa"/>
            <w:tcBorders>
              <w:top w:val="nil"/>
              <w:left w:val="nil"/>
              <w:bottom w:val="nil"/>
              <w:right w:val="nil"/>
            </w:tcBorders>
            <w:noWrap/>
            <w:vAlign w:val="center"/>
          </w:tcPr>
          <w:p w:rsidR="00414575" w:rsidRPr="00C333E9" w:rsidRDefault="00414575" w:rsidP="002A2011">
            <w:pPr>
              <w:widowControl/>
              <w:jc w:val="left"/>
              <w:rPr>
                <w:rFonts w:ascii="宋体" w:cs="宋体"/>
                <w:color w:val="000000" w:themeColor="text1"/>
                <w:kern w:val="0"/>
                <w:sz w:val="22"/>
              </w:rPr>
            </w:pPr>
            <w:r w:rsidRPr="00C333E9">
              <w:rPr>
                <w:rFonts w:ascii="宋体" w:hAnsi="宋体" w:cs="宋体" w:hint="eastAsia"/>
                <w:color w:val="000000" w:themeColor="text1"/>
                <w:kern w:val="0"/>
                <w:sz w:val="22"/>
              </w:rPr>
              <w:t>截止时间：</w:t>
            </w:r>
            <w:r w:rsidRPr="00C333E9">
              <w:rPr>
                <w:rFonts w:ascii="宋体" w:hAnsi="宋体" w:cs="宋体"/>
                <w:color w:val="000000" w:themeColor="text1"/>
                <w:kern w:val="0"/>
                <w:sz w:val="22"/>
              </w:rPr>
              <w:t>2016</w:t>
            </w:r>
            <w:r w:rsidRPr="00C333E9">
              <w:rPr>
                <w:rFonts w:ascii="宋体" w:hAnsi="宋体" w:cs="宋体" w:hint="eastAsia"/>
                <w:color w:val="000000" w:themeColor="text1"/>
                <w:kern w:val="0"/>
                <w:sz w:val="22"/>
              </w:rPr>
              <w:t>年</w:t>
            </w:r>
            <w:r w:rsidRPr="00C333E9">
              <w:rPr>
                <w:rFonts w:ascii="宋体" w:hAnsi="宋体" w:cs="宋体"/>
                <w:color w:val="000000" w:themeColor="text1"/>
                <w:kern w:val="0"/>
                <w:sz w:val="22"/>
              </w:rPr>
              <w:t>12</w:t>
            </w:r>
            <w:r w:rsidRPr="00C333E9">
              <w:rPr>
                <w:rFonts w:ascii="宋体" w:hAnsi="宋体" w:cs="宋体" w:hint="eastAsia"/>
                <w:color w:val="000000" w:themeColor="text1"/>
                <w:kern w:val="0"/>
                <w:sz w:val="22"/>
              </w:rPr>
              <w:t>月</w:t>
            </w:r>
            <w:r w:rsidRPr="00C333E9">
              <w:rPr>
                <w:rFonts w:ascii="宋体" w:hAnsi="宋体" w:cs="宋体"/>
                <w:color w:val="000000" w:themeColor="text1"/>
                <w:kern w:val="0"/>
                <w:sz w:val="22"/>
              </w:rPr>
              <w:t>31</w:t>
            </w:r>
            <w:r w:rsidRPr="00C333E9">
              <w:rPr>
                <w:rFonts w:ascii="宋体" w:hAnsi="宋体" w:cs="宋体" w:hint="eastAsia"/>
                <w:color w:val="000000" w:themeColor="text1"/>
                <w:kern w:val="0"/>
                <w:sz w:val="22"/>
              </w:rPr>
              <w:t>日</w:t>
            </w:r>
            <w:r w:rsidRPr="00C333E9">
              <w:rPr>
                <w:rFonts w:ascii="宋体" w:hAnsi="宋体" w:cs="宋体"/>
                <w:color w:val="000000" w:themeColor="text1"/>
                <w:kern w:val="0"/>
                <w:sz w:val="22"/>
              </w:rPr>
              <w:t xml:space="preserve">  </w:t>
            </w:r>
          </w:p>
        </w:tc>
      </w:tr>
      <w:tr w:rsidR="00414575" w:rsidRPr="008638B2" w:rsidTr="002A2011">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414575" w:rsidRPr="00C333E9" w:rsidRDefault="00414575" w:rsidP="002A2011">
            <w:pPr>
              <w:widowControl/>
              <w:jc w:val="center"/>
              <w:rPr>
                <w:rFonts w:ascii="宋体" w:cs="宋体"/>
                <w:b/>
                <w:bCs/>
                <w:color w:val="000000" w:themeColor="text1"/>
                <w:kern w:val="0"/>
                <w:sz w:val="22"/>
              </w:rPr>
            </w:pPr>
            <w:r w:rsidRPr="00C333E9">
              <w:rPr>
                <w:rFonts w:ascii="宋体" w:hAnsi="宋体" w:cs="宋体" w:hint="eastAsia"/>
                <w:b/>
                <w:bCs/>
                <w:color w:val="000000" w:themeColor="text1"/>
                <w:kern w:val="0"/>
                <w:sz w:val="22"/>
              </w:rPr>
              <w:t>项</w:t>
            </w:r>
            <w:r w:rsidRPr="00C333E9">
              <w:rPr>
                <w:rFonts w:ascii="宋体" w:hAnsi="宋体" w:cs="宋体"/>
                <w:b/>
                <w:bCs/>
                <w:color w:val="000000" w:themeColor="text1"/>
                <w:kern w:val="0"/>
                <w:sz w:val="22"/>
              </w:rPr>
              <w:t xml:space="preserve">   </w:t>
            </w:r>
            <w:r w:rsidRPr="00C333E9">
              <w:rPr>
                <w:rFonts w:ascii="宋体" w:hAnsi="宋体" w:cs="宋体" w:hint="eastAsia"/>
                <w:b/>
                <w:bCs/>
                <w:color w:val="000000" w:themeColor="text1"/>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414575" w:rsidRPr="00C333E9" w:rsidRDefault="00414575" w:rsidP="002A2011">
            <w:pPr>
              <w:widowControl/>
              <w:jc w:val="center"/>
              <w:rPr>
                <w:rFonts w:ascii="宋体" w:cs="宋体"/>
                <w:b/>
                <w:bCs/>
                <w:color w:val="000000" w:themeColor="text1"/>
                <w:kern w:val="0"/>
                <w:sz w:val="22"/>
              </w:rPr>
            </w:pPr>
            <w:r w:rsidRPr="00C333E9">
              <w:rPr>
                <w:rFonts w:ascii="宋体" w:hAnsi="宋体" w:cs="宋体" w:hint="eastAsia"/>
                <w:b/>
                <w:bCs/>
                <w:color w:val="000000" w:themeColor="text1"/>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414575" w:rsidRPr="00C333E9" w:rsidRDefault="00414575" w:rsidP="002A2011">
            <w:pPr>
              <w:widowControl/>
              <w:jc w:val="center"/>
              <w:rPr>
                <w:rFonts w:ascii="宋体" w:cs="宋体"/>
                <w:b/>
                <w:bCs/>
                <w:color w:val="000000" w:themeColor="text1"/>
                <w:kern w:val="0"/>
                <w:sz w:val="22"/>
              </w:rPr>
            </w:pPr>
            <w:r w:rsidRPr="00C333E9">
              <w:rPr>
                <w:rFonts w:ascii="宋体" w:hAnsi="宋体" w:cs="宋体" w:hint="eastAsia"/>
                <w:b/>
                <w:bCs/>
                <w:color w:val="000000" w:themeColor="text1"/>
                <w:kern w:val="0"/>
                <w:sz w:val="22"/>
              </w:rPr>
              <w:t>价值（金额单位：万元）</w:t>
            </w:r>
          </w:p>
        </w:tc>
      </w:tr>
      <w:tr w:rsidR="00414575" w:rsidRPr="008638B2" w:rsidTr="002A2011">
        <w:trPr>
          <w:trHeight w:val="645"/>
        </w:trPr>
        <w:tc>
          <w:tcPr>
            <w:tcW w:w="5224" w:type="dxa"/>
            <w:tcBorders>
              <w:top w:val="nil"/>
              <w:left w:val="single" w:sz="4" w:space="0" w:color="auto"/>
              <w:bottom w:val="single" w:sz="4" w:space="0" w:color="auto"/>
              <w:right w:val="single" w:sz="4" w:space="0" w:color="auto"/>
            </w:tcBorders>
            <w:noWrap/>
            <w:vAlign w:val="center"/>
          </w:tcPr>
          <w:p w:rsidR="00414575" w:rsidRPr="00C333E9" w:rsidRDefault="00414575" w:rsidP="002A2011">
            <w:pPr>
              <w:widowControl/>
              <w:jc w:val="center"/>
              <w:rPr>
                <w:rFonts w:ascii="宋体" w:cs="宋体"/>
                <w:color w:val="000000" w:themeColor="text1"/>
                <w:kern w:val="0"/>
                <w:sz w:val="22"/>
              </w:rPr>
            </w:pPr>
            <w:r w:rsidRPr="00C333E9">
              <w:rPr>
                <w:rFonts w:ascii="宋体" w:hAnsi="宋体" w:cs="宋体" w:hint="eastAsia"/>
                <w:color w:val="000000" w:themeColor="text1"/>
                <w:kern w:val="0"/>
                <w:sz w:val="22"/>
              </w:rPr>
              <w:t>资产总额</w:t>
            </w:r>
          </w:p>
        </w:tc>
        <w:tc>
          <w:tcPr>
            <w:tcW w:w="3155" w:type="dxa"/>
            <w:tcBorders>
              <w:top w:val="nil"/>
              <w:left w:val="nil"/>
              <w:bottom w:val="single" w:sz="4" w:space="0" w:color="auto"/>
              <w:right w:val="single" w:sz="4" w:space="0" w:color="auto"/>
            </w:tcBorders>
            <w:noWrap/>
            <w:vAlign w:val="center"/>
          </w:tcPr>
          <w:p w:rsidR="00414575" w:rsidRPr="00C333E9" w:rsidRDefault="00414575" w:rsidP="002A2011">
            <w:pPr>
              <w:widowControl/>
              <w:jc w:val="center"/>
              <w:rPr>
                <w:rFonts w:ascii="宋体" w:cs="宋体"/>
                <w:color w:val="000000" w:themeColor="text1"/>
                <w:kern w:val="0"/>
                <w:sz w:val="22"/>
              </w:rPr>
            </w:pPr>
            <w:r w:rsidRPr="00C333E9">
              <w:rPr>
                <w:rFonts w:ascii="宋体" w:hAnsi="宋体" w:cs="宋体"/>
                <w:color w:val="000000" w:themeColor="text1"/>
                <w:kern w:val="0"/>
                <w:sz w:val="22"/>
              </w:rPr>
              <w:t>——</w:t>
            </w:r>
          </w:p>
        </w:tc>
        <w:tc>
          <w:tcPr>
            <w:tcW w:w="5103" w:type="dxa"/>
            <w:tcBorders>
              <w:top w:val="nil"/>
              <w:left w:val="nil"/>
              <w:bottom w:val="single" w:sz="4" w:space="0" w:color="auto"/>
              <w:right w:val="single" w:sz="4" w:space="0" w:color="auto"/>
            </w:tcBorders>
            <w:noWrap/>
            <w:vAlign w:val="center"/>
          </w:tcPr>
          <w:p w:rsidR="00414575" w:rsidRPr="00EA2DFC" w:rsidRDefault="00EA2DFC" w:rsidP="00903ECB">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979.</w:t>
            </w:r>
            <w:r w:rsidR="006D3AF7">
              <w:rPr>
                <w:rFonts w:ascii="宋体" w:hAnsi="宋体" w:cs="宋体" w:hint="eastAsia"/>
                <w:color w:val="000000" w:themeColor="text1"/>
                <w:kern w:val="0"/>
                <w:sz w:val="22"/>
              </w:rPr>
              <w:t>2</w:t>
            </w:r>
            <w:r w:rsidR="00414575" w:rsidRPr="00C333E9">
              <w:rPr>
                <w:rFonts w:ascii="宋体" w:hAnsi="宋体" w:cs="宋体"/>
                <w:color w:val="000000" w:themeColor="text1"/>
                <w:kern w:val="0"/>
                <w:sz w:val="22"/>
              </w:rPr>
              <w:t xml:space="preserve">                                                                                                                                                                                                                                                                                                                                                                                                                                                                                                                                                                                                                                                                                                                                                                                                                                                  </w:t>
            </w:r>
          </w:p>
        </w:tc>
      </w:tr>
      <w:tr w:rsidR="00414575" w:rsidRPr="008638B2" w:rsidTr="002A2011">
        <w:trPr>
          <w:trHeight w:val="645"/>
        </w:trPr>
        <w:tc>
          <w:tcPr>
            <w:tcW w:w="5224" w:type="dxa"/>
            <w:tcBorders>
              <w:top w:val="nil"/>
              <w:left w:val="single" w:sz="4" w:space="0" w:color="auto"/>
              <w:bottom w:val="single" w:sz="4" w:space="0" w:color="auto"/>
              <w:right w:val="single" w:sz="4" w:space="0" w:color="auto"/>
            </w:tcBorders>
            <w:noWrap/>
            <w:vAlign w:val="center"/>
          </w:tcPr>
          <w:p w:rsidR="00414575" w:rsidRPr="00C333E9" w:rsidRDefault="00414575" w:rsidP="002A2011">
            <w:pPr>
              <w:widowControl/>
              <w:jc w:val="left"/>
              <w:rPr>
                <w:rFonts w:ascii="宋体" w:cs="宋体"/>
                <w:color w:val="000000" w:themeColor="text1"/>
                <w:kern w:val="0"/>
                <w:sz w:val="22"/>
              </w:rPr>
            </w:pPr>
            <w:r w:rsidRPr="00C333E9">
              <w:rPr>
                <w:rFonts w:ascii="宋体" w:hAnsi="宋体" w:cs="宋体"/>
                <w:color w:val="000000" w:themeColor="text1"/>
                <w:kern w:val="0"/>
                <w:sz w:val="22"/>
              </w:rPr>
              <w:t>1</w:t>
            </w:r>
            <w:r w:rsidRPr="00C333E9">
              <w:rPr>
                <w:rFonts w:ascii="宋体" w:hAnsi="宋体" w:cs="宋体" w:hint="eastAsia"/>
                <w:color w:val="000000" w:themeColor="text1"/>
                <w:kern w:val="0"/>
                <w:sz w:val="22"/>
              </w:rPr>
              <w:t>、房屋（平方米）</w:t>
            </w:r>
          </w:p>
        </w:tc>
        <w:tc>
          <w:tcPr>
            <w:tcW w:w="3155" w:type="dxa"/>
            <w:tcBorders>
              <w:top w:val="nil"/>
              <w:left w:val="nil"/>
              <w:bottom w:val="single" w:sz="4" w:space="0" w:color="auto"/>
              <w:right w:val="single" w:sz="4" w:space="0" w:color="auto"/>
            </w:tcBorders>
            <w:noWrap/>
            <w:vAlign w:val="center"/>
          </w:tcPr>
          <w:p w:rsidR="00414575" w:rsidRPr="00C333E9" w:rsidRDefault="00EC00C6" w:rsidP="002A2011">
            <w:pPr>
              <w:widowControl/>
              <w:jc w:val="center"/>
              <w:rPr>
                <w:rFonts w:ascii="宋体" w:cs="宋体"/>
                <w:color w:val="000000" w:themeColor="text1"/>
                <w:kern w:val="0"/>
                <w:sz w:val="22"/>
              </w:rPr>
            </w:pPr>
            <w:r>
              <w:rPr>
                <w:rFonts w:ascii="宋体" w:cs="宋体" w:hint="eastAsia"/>
                <w:color w:val="000000" w:themeColor="text1"/>
                <w:kern w:val="0"/>
                <w:sz w:val="22"/>
              </w:rPr>
              <w:t>--</w:t>
            </w:r>
          </w:p>
        </w:tc>
        <w:tc>
          <w:tcPr>
            <w:tcW w:w="5103" w:type="dxa"/>
            <w:tcBorders>
              <w:top w:val="nil"/>
              <w:left w:val="nil"/>
              <w:bottom w:val="single" w:sz="4" w:space="0" w:color="auto"/>
              <w:right w:val="single" w:sz="4" w:space="0" w:color="auto"/>
            </w:tcBorders>
            <w:noWrap/>
            <w:vAlign w:val="center"/>
          </w:tcPr>
          <w:p w:rsidR="00414575" w:rsidRPr="00C333E9" w:rsidRDefault="00EC00C6" w:rsidP="002A2011">
            <w:pPr>
              <w:widowControl/>
              <w:jc w:val="center"/>
              <w:rPr>
                <w:rFonts w:ascii="宋体" w:cs="宋体"/>
                <w:color w:val="000000" w:themeColor="text1"/>
                <w:kern w:val="0"/>
                <w:sz w:val="22"/>
              </w:rPr>
            </w:pPr>
            <w:r>
              <w:rPr>
                <w:rFonts w:ascii="宋体" w:hAnsi="宋体" w:cs="宋体" w:hint="eastAsia"/>
                <w:color w:val="000000" w:themeColor="text1"/>
                <w:kern w:val="0"/>
                <w:sz w:val="22"/>
              </w:rPr>
              <w:t>--</w:t>
            </w:r>
            <w:r w:rsidR="00414575" w:rsidRPr="00C333E9">
              <w:rPr>
                <w:rFonts w:ascii="宋体" w:hAnsi="宋体" w:cs="宋体"/>
                <w:color w:val="000000" w:themeColor="text1"/>
                <w:kern w:val="0"/>
                <w:sz w:val="22"/>
              </w:rPr>
              <w:t xml:space="preserve">                                                                                                                                                               </w:t>
            </w:r>
          </w:p>
        </w:tc>
      </w:tr>
      <w:tr w:rsidR="00414575" w:rsidRPr="008638B2" w:rsidTr="002A2011">
        <w:trPr>
          <w:trHeight w:val="645"/>
        </w:trPr>
        <w:tc>
          <w:tcPr>
            <w:tcW w:w="5224" w:type="dxa"/>
            <w:tcBorders>
              <w:top w:val="nil"/>
              <w:left w:val="single" w:sz="4" w:space="0" w:color="auto"/>
              <w:bottom w:val="single" w:sz="4" w:space="0" w:color="auto"/>
              <w:right w:val="single" w:sz="4" w:space="0" w:color="auto"/>
            </w:tcBorders>
            <w:noWrap/>
            <w:vAlign w:val="center"/>
          </w:tcPr>
          <w:p w:rsidR="00414575" w:rsidRPr="00C333E9" w:rsidRDefault="00414575" w:rsidP="002A2011">
            <w:pPr>
              <w:widowControl/>
              <w:jc w:val="left"/>
              <w:rPr>
                <w:rFonts w:ascii="宋体" w:cs="宋体"/>
                <w:color w:val="000000" w:themeColor="text1"/>
                <w:kern w:val="0"/>
                <w:sz w:val="22"/>
              </w:rPr>
            </w:pPr>
            <w:r w:rsidRPr="00C333E9">
              <w:rPr>
                <w:rFonts w:ascii="宋体" w:hAnsi="宋体" w:cs="宋体"/>
                <w:color w:val="000000" w:themeColor="text1"/>
                <w:kern w:val="0"/>
                <w:sz w:val="22"/>
              </w:rPr>
              <w:t xml:space="preserve">   </w:t>
            </w:r>
            <w:r w:rsidRPr="00C333E9">
              <w:rPr>
                <w:rFonts w:ascii="宋体" w:hAnsi="宋体" w:cs="宋体" w:hint="eastAsia"/>
                <w:color w:val="000000" w:themeColor="text1"/>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414575" w:rsidRPr="00C333E9" w:rsidRDefault="00EC00C6" w:rsidP="002A2011">
            <w:pPr>
              <w:widowControl/>
              <w:jc w:val="center"/>
              <w:rPr>
                <w:rFonts w:ascii="宋体" w:cs="宋体"/>
                <w:color w:val="000000" w:themeColor="text1"/>
                <w:kern w:val="0"/>
                <w:sz w:val="22"/>
              </w:rPr>
            </w:pPr>
            <w:r>
              <w:rPr>
                <w:rFonts w:ascii="宋体" w:hAnsi="宋体" w:cs="宋体" w:hint="eastAsia"/>
                <w:color w:val="000000" w:themeColor="text1"/>
                <w:kern w:val="0"/>
                <w:sz w:val="22"/>
              </w:rPr>
              <w:t>--</w:t>
            </w:r>
            <w:r w:rsidR="00414575" w:rsidRPr="00C333E9">
              <w:rPr>
                <w:rFonts w:ascii="宋体" w:hAnsi="宋体" w:cs="宋体"/>
                <w:color w:val="000000" w:themeColor="text1"/>
                <w:kern w:val="0"/>
                <w:sz w:val="22"/>
              </w:rPr>
              <w:t xml:space="preserve">                              </w:t>
            </w:r>
          </w:p>
        </w:tc>
        <w:tc>
          <w:tcPr>
            <w:tcW w:w="5103" w:type="dxa"/>
            <w:tcBorders>
              <w:top w:val="nil"/>
              <w:left w:val="nil"/>
              <w:bottom w:val="single" w:sz="4" w:space="0" w:color="auto"/>
              <w:right w:val="single" w:sz="4" w:space="0" w:color="auto"/>
            </w:tcBorders>
            <w:noWrap/>
            <w:vAlign w:val="center"/>
          </w:tcPr>
          <w:p w:rsidR="00414575" w:rsidRPr="00C333E9" w:rsidRDefault="00EC00C6" w:rsidP="002A2011">
            <w:pPr>
              <w:widowControl/>
              <w:jc w:val="center"/>
              <w:rPr>
                <w:rFonts w:ascii="宋体" w:cs="宋体"/>
                <w:color w:val="000000" w:themeColor="text1"/>
                <w:kern w:val="0"/>
                <w:sz w:val="22"/>
              </w:rPr>
            </w:pPr>
            <w:r>
              <w:rPr>
                <w:rFonts w:ascii="宋体" w:cs="宋体" w:hint="eastAsia"/>
                <w:color w:val="000000" w:themeColor="text1"/>
                <w:kern w:val="0"/>
                <w:sz w:val="22"/>
              </w:rPr>
              <w:t>--</w:t>
            </w:r>
          </w:p>
        </w:tc>
      </w:tr>
      <w:tr w:rsidR="00414575" w:rsidRPr="008638B2" w:rsidTr="002A2011">
        <w:trPr>
          <w:trHeight w:val="645"/>
        </w:trPr>
        <w:tc>
          <w:tcPr>
            <w:tcW w:w="5224" w:type="dxa"/>
            <w:tcBorders>
              <w:top w:val="nil"/>
              <w:left w:val="single" w:sz="4" w:space="0" w:color="auto"/>
              <w:bottom w:val="single" w:sz="4" w:space="0" w:color="auto"/>
              <w:right w:val="single" w:sz="4" w:space="0" w:color="auto"/>
            </w:tcBorders>
            <w:noWrap/>
            <w:vAlign w:val="center"/>
          </w:tcPr>
          <w:p w:rsidR="00414575" w:rsidRPr="00C333E9" w:rsidRDefault="00414575" w:rsidP="002A2011">
            <w:pPr>
              <w:widowControl/>
              <w:jc w:val="left"/>
              <w:rPr>
                <w:rFonts w:ascii="宋体" w:cs="宋体"/>
                <w:color w:val="000000" w:themeColor="text1"/>
                <w:kern w:val="0"/>
                <w:sz w:val="22"/>
              </w:rPr>
            </w:pPr>
            <w:r w:rsidRPr="00C333E9">
              <w:rPr>
                <w:rFonts w:ascii="宋体" w:hAnsi="宋体" w:cs="宋体"/>
                <w:color w:val="000000" w:themeColor="text1"/>
                <w:kern w:val="0"/>
                <w:sz w:val="22"/>
              </w:rPr>
              <w:t>2</w:t>
            </w:r>
            <w:r w:rsidRPr="00C333E9">
              <w:rPr>
                <w:rFonts w:ascii="宋体" w:hAnsi="宋体" w:cs="宋体" w:hint="eastAsia"/>
                <w:color w:val="000000" w:themeColor="text1"/>
                <w:kern w:val="0"/>
                <w:sz w:val="22"/>
              </w:rPr>
              <w:t>、车辆（台、辆）</w:t>
            </w:r>
          </w:p>
        </w:tc>
        <w:tc>
          <w:tcPr>
            <w:tcW w:w="3155" w:type="dxa"/>
            <w:tcBorders>
              <w:top w:val="nil"/>
              <w:left w:val="nil"/>
              <w:bottom w:val="single" w:sz="4" w:space="0" w:color="auto"/>
              <w:right w:val="single" w:sz="4" w:space="0" w:color="auto"/>
            </w:tcBorders>
            <w:noWrap/>
            <w:vAlign w:val="center"/>
          </w:tcPr>
          <w:p w:rsidR="00414575" w:rsidRPr="003E33CE" w:rsidRDefault="00FB4C80" w:rsidP="002A2011">
            <w:pPr>
              <w:widowControl/>
              <w:jc w:val="center"/>
              <w:rPr>
                <w:rFonts w:ascii="宋体" w:cs="宋体"/>
                <w:color w:val="000000" w:themeColor="text1"/>
                <w:kern w:val="0"/>
                <w:sz w:val="22"/>
              </w:rPr>
            </w:pPr>
            <w:r w:rsidRPr="003E33CE">
              <w:rPr>
                <w:rFonts w:ascii="宋体" w:hAnsi="宋体" w:cs="宋体" w:hint="eastAsia"/>
                <w:color w:val="000000" w:themeColor="text1"/>
                <w:kern w:val="0"/>
                <w:sz w:val="22"/>
              </w:rPr>
              <w:t>3</w:t>
            </w:r>
          </w:p>
        </w:tc>
        <w:tc>
          <w:tcPr>
            <w:tcW w:w="5103" w:type="dxa"/>
            <w:tcBorders>
              <w:top w:val="nil"/>
              <w:left w:val="nil"/>
              <w:bottom w:val="single" w:sz="4" w:space="0" w:color="auto"/>
              <w:right w:val="single" w:sz="4" w:space="0" w:color="auto"/>
            </w:tcBorders>
            <w:noWrap/>
            <w:vAlign w:val="center"/>
          </w:tcPr>
          <w:p w:rsidR="00414575" w:rsidRPr="0040282F" w:rsidRDefault="00691BF6" w:rsidP="002A2011">
            <w:pPr>
              <w:widowControl/>
              <w:jc w:val="center"/>
              <w:rPr>
                <w:rFonts w:ascii="宋体" w:cs="宋体"/>
                <w:color w:val="000000" w:themeColor="text1"/>
                <w:kern w:val="0"/>
                <w:sz w:val="22"/>
              </w:rPr>
            </w:pPr>
            <w:r w:rsidRPr="0040282F">
              <w:rPr>
                <w:rFonts w:ascii="宋体" w:hAnsi="宋体" w:cs="宋体" w:hint="eastAsia"/>
                <w:color w:val="000000" w:themeColor="text1"/>
                <w:kern w:val="0"/>
                <w:sz w:val="22"/>
              </w:rPr>
              <w:t>40.25</w:t>
            </w:r>
          </w:p>
        </w:tc>
      </w:tr>
      <w:tr w:rsidR="00414575" w:rsidRPr="008638B2" w:rsidTr="002A2011">
        <w:trPr>
          <w:trHeight w:val="645"/>
        </w:trPr>
        <w:tc>
          <w:tcPr>
            <w:tcW w:w="5224" w:type="dxa"/>
            <w:tcBorders>
              <w:top w:val="nil"/>
              <w:left w:val="single" w:sz="4" w:space="0" w:color="auto"/>
              <w:bottom w:val="single" w:sz="4" w:space="0" w:color="auto"/>
              <w:right w:val="single" w:sz="4" w:space="0" w:color="auto"/>
            </w:tcBorders>
            <w:vAlign w:val="center"/>
          </w:tcPr>
          <w:p w:rsidR="00414575" w:rsidRPr="00C333E9" w:rsidRDefault="00414575" w:rsidP="002A2011">
            <w:pPr>
              <w:widowControl/>
              <w:jc w:val="left"/>
              <w:rPr>
                <w:rFonts w:ascii="宋体" w:cs="宋体"/>
                <w:color w:val="000000" w:themeColor="text1"/>
                <w:kern w:val="0"/>
                <w:sz w:val="22"/>
              </w:rPr>
            </w:pPr>
            <w:r w:rsidRPr="00C333E9">
              <w:rPr>
                <w:rFonts w:ascii="宋体" w:hAnsi="宋体" w:cs="宋体"/>
                <w:color w:val="000000" w:themeColor="text1"/>
                <w:kern w:val="0"/>
                <w:sz w:val="22"/>
              </w:rPr>
              <w:t>3</w:t>
            </w:r>
            <w:r w:rsidRPr="00C333E9">
              <w:rPr>
                <w:rFonts w:ascii="宋体" w:hAnsi="宋体" w:cs="宋体" w:hint="eastAsia"/>
                <w:color w:val="000000" w:themeColor="text1"/>
                <w:kern w:val="0"/>
                <w:sz w:val="22"/>
              </w:rPr>
              <w:t>、单价在</w:t>
            </w:r>
            <w:r w:rsidRPr="00C333E9">
              <w:rPr>
                <w:rFonts w:ascii="宋体" w:hAnsi="宋体" w:cs="宋体"/>
                <w:color w:val="000000" w:themeColor="text1"/>
                <w:kern w:val="0"/>
                <w:sz w:val="22"/>
              </w:rPr>
              <w:t>20</w:t>
            </w:r>
            <w:r w:rsidRPr="00C333E9">
              <w:rPr>
                <w:rFonts w:ascii="宋体" w:hAnsi="宋体" w:cs="宋体" w:hint="eastAsia"/>
                <w:color w:val="000000" w:themeColor="text1"/>
                <w:kern w:val="0"/>
                <w:sz w:val="22"/>
              </w:rPr>
              <w:t>万元以上的设备</w:t>
            </w:r>
          </w:p>
        </w:tc>
        <w:tc>
          <w:tcPr>
            <w:tcW w:w="3155" w:type="dxa"/>
            <w:tcBorders>
              <w:top w:val="nil"/>
              <w:left w:val="nil"/>
              <w:bottom w:val="single" w:sz="4" w:space="0" w:color="auto"/>
              <w:right w:val="single" w:sz="4" w:space="0" w:color="auto"/>
            </w:tcBorders>
            <w:noWrap/>
            <w:vAlign w:val="center"/>
          </w:tcPr>
          <w:p w:rsidR="00414575" w:rsidRPr="00C333E9" w:rsidRDefault="00414575" w:rsidP="002A2011">
            <w:pPr>
              <w:widowControl/>
              <w:jc w:val="center"/>
              <w:rPr>
                <w:rFonts w:ascii="宋体" w:cs="宋体"/>
                <w:color w:val="000000" w:themeColor="text1"/>
                <w:kern w:val="0"/>
                <w:sz w:val="22"/>
              </w:rPr>
            </w:pPr>
            <w:r w:rsidRPr="00C333E9">
              <w:rPr>
                <w:rFonts w:ascii="宋体" w:hAnsi="宋体" w:cs="宋体"/>
                <w:color w:val="000000" w:themeColor="text1"/>
                <w:kern w:val="0"/>
                <w:sz w:val="22"/>
              </w:rPr>
              <w:t>2</w:t>
            </w:r>
          </w:p>
        </w:tc>
        <w:tc>
          <w:tcPr>
            <w:tcW w:w="5103" w:type="dxa"/>
            <w:tcBorders>
              <w:top w:val="nil"/>
              <w:left w:val="nil"/>
              <w:bottom w:val="single" w:sz="4" w:space="0" w:color="auto"/>
              <w:right w:val="single" w:sz="4" w:space="0" w:color="auto"/>
            </w:tcBorders>
            <w:noWrap/>
            <w:vAlign w:val="center"/>
          </w:tcPr>
          <w:p w:rsidR="00414575" w:rsidRPr="00C333E9" w:rsidRDefault="00414575" w:rsidP="002A2011">
            <w:pPr>
              <w:widowControl/>
              <w:jc w:val="center"/>
              <w:rPr>
                <w:rFonts w:ascii="宋体" w:cs="宋体"/>
                <w:color w:val="000000" w:themeColor="text1"/>
                <w:kern w:val="0"/>
                <w:sz w:val="22"/>
              </w:rPr>
            </w:pPr>
            <w:r w:rsidRPr="00C333E9">
              <w:rPr>
                <w:rFonts w:ascii="宋体" w:hAnsi="宋体" w:cs="宋体"/>
                <w:color w:val="000000" w:themeColor="text1"/>
                <w:kern w:val="0"/>
                <w:sz w:val="22"/>
              </w:rPr>
              <w:t>185.8</w:t>
            </w:r>
            <w:r w:rsidR="006D3AF7">
              <w:rPr>
                <w:rFonts w:ascii="宋体" w:hAnsi="宋体" w:cs="宋体" w:hint="eastAsia"/>
                <w:color w:val="000000" w:themeColor="text1"/>
                <w:kern w:val="0"/>
                <w:sz w:val="22"/>
              </w:rPr>
              <w:t>5</w:t>
            </w:r>
          </w:p>
        </w:tc>
      </w:tr>
      <w:tr w:rsidR="00414575" w:rsidRPr="008638B2" w:rsidTr="002A2011">
        <w:trPr>
          <w:trHeight w:val="645"/>
        </w:trPr>
        <w:tc>
          <w:tcPr>
            <w:tcW w:w="5224" w:type="dxa"/>
            <w:tcBorders>
              <w:top w:val="nil"/>
              <w:left w:val="single" w:sz="4" w:space="0" w:color="auto"/>
              <w:bottom w:val="single" w:sz="4" w:space="0" w:color="auto"/>
              <w:right w:val="single" w:sz="4" w:space="0" w:color="auto"/>
            </w:tcBorders>
            <w:noWrap/>
            <w:vAlign w:val="center"/>
          </w:tcPr>
          <w:p w:rsidR="00414575" w:rsidRPr="00C333E9" w:rsidRDefault="00414575" w:rsidP="002A2011">
            <w:pPr>
              <w:widowControl/>
              <w:jc w:val="left"/>
              <w:rPr>
                <w:rFonts w:ascii="宋体" w:cs="宋体"/>
                <w:color w:val="000000" w:themeColor="text1"/>
                <w:kern w:val="0"/>
                <w:sz w:val="22"/>
              </w:rPr>
            </w:pPr>
            <w:r w:rsidRPr="00C333E9">
              <w:rPr>
                <w:rFonts w:ascii="宋体" w:hAnsi="宋体" w:cs="宋体"/>
                <w:color w:val="000000" w:themeColor="text1"/>
                <w:kern w:val="0"/>
                <w:sz w:val="22"/>
              </w:rPr>
              <w:t>4</w:t>
            </w:r>
            <w:r w:rsidRPr="00C333E9">
              <w:rPr>
                <w:rFonts w:ascii="宋体" w:hAnsi="宋体" w:cs="宋体" w:hint="eastAsia"/>
                <w:color w:val="000000" w:themeColor="text1"/>
                <w:kern w:val="0"/>
                <w:sz w:val="22"/>
              </w:rPr>
              <w:t>、其他固定资产</w:t>
            </w:r>
          </w:p>
        </w:tc>
        <w:tc>
          <w:tcPr>
            <w:tcW w:w="3155" w:type="dxa"/>
            <w:tcBorders>
              <w:top w:val="nil"/>
              <w:left w:val="nil"/>
              <w:bottom w:val="single" w:sz="4" w:space="0" w:color="auto"/>
              <w:right w:val="single" w:sz="4" w:space="0" w:color="auto"/>
            </w:tcBorders>
            <w:noWrap/>
            <w:vAlign w:val="center"/>
          </w:tcPr>
          <w:p w:rsidR="00414575" w:rsidRPr="00C333E9" w:rsidRDefault="00414575" w:rsidP="002A2011">
            <w:pPr>
              <w:widowControl/>
              <w:jc w:val="center"/>
              <w:rPr>
                <w:rFonts w:ascii="宋体" w:cs="宋体"/>
                <w:color w:val="000000" w:themeColor="text1"/>
                <w:kern w:val="0"/>
                <w:sz w:val="22"/>
              </w:rPr>
            </w:pPr>
            <w:r w:rsidRPr="00C333E9">
              <w:rPr>
                <w:rFonts w:ascii="宋体" w:cs="宋体"/>
                <w:color w:val="000000" w:themeColor="text1"/>
                <w:kern w:val="0"/>
                <w:sz w:val="22"/>
              </w:rPr>
              <w:t>--</w:t>
            </w:r>
          </w:p>
        </w:tc>
        <w:tc>
          <w:tcPr>
            <w:tcW w:w="5103" w:type="dxa"/>
            <w:tcBorders>
              <w:top w:val="nil"/>
              <w:left w:val="nil"/>
              <w:bottom w:val="single" w:sz="4" w:space="0" w:color="auto"/>
              <w:right w:val="single" w:sz="4" w:space="0" w:color="auto"/>
            </w:tcBorders>
            <w:noWrap/>
            <w:vAlign w:val="center"/>
          </w:tcPr>
          <w:p w:rsidR="00414575" w:rsidRPr="00C333E9" w:rsidRDefault="0037560D" w:rsidP="002A2011">
            <w:pPr>
              <w:widowControl/>
              <w:jc w:val="center"/>
              <w:rPr>
                <w:rFonts w:ascii="宋体" w:cs="宋体"/>
                <w:color w:val="000000" w:themeColor="text1"/>
                <w:kern w:val="0"/>
                <w:sz w:val="22"/>
              </w:rPr>
            </w:pPr>
            <w:r w:rsidRPr="00C333E9">
              <w:rPr>
                <w:rFonts w:ascii="宋体" w:hAnsi="宋体" w:cs="宋体" w:hint="eastAsia"/>
                <w:color w:val="000000" w:themeColor="text1"/>
                <w:kern w:val="0"/>
                <w:sz w:val="22"/>
              </w:rPr>
              <w:t>753.1</w:t>
            </w:r>
          </w:p>
        </w:tc>
      </w:tr>
    </w:tbl>
    <w:p w:rsidR="00B0228D" w:rsidRPr="00AD73EC" w:rsidRDefault="00AD73EC" w:rsidP="003E33CE">
      <w:pPr>
        <w:spacing w:line="580" w:lineRule="atLeast"/>
        <w:ind w:firstLineChars="200" w:firstLine="640"/>
        <w:rPr>
          <w:rFonts w:ascii="仿宋" w:eastAsia="仿宋" w:hAnsi="仿宋"/>
          <w:sz w:val="32"/>
          <w:szCs w:val="32"/>
        </w:rPr>
      </w:pPr>
      <w:r>
        <w:rPr>
          <w:rFonts w:ascii="仿宋" w:eastAsia="仿宋" w:hAnsi="仿宋" w:hint="eastAsia"/>
          <w:sz w:val="32"/>
          <w:szCs w:val="32"/>
        </w:rPr>
        <w:t>我部门无房产，2016年末车辆保有量为3辆，其中轿车1辆，其他车辆2辆，轿车比2015年减少1</w:t>
      </w:r>
      <w:r w:rsidR="00F86752">
        <w:rPr>
          <w:rFonts w:ascii="仿宋" w:eastAsia="仿宋" w:hAnsi="仿宋" w:hint="eastAsia"/>
          <w:sz w:val="32"/>
          <w:szCs w:val="32"/>
        </w:rPr>
        <w:t>辆</w:t>
      </w:r>
      <w:r w:rsidR="00E62FF5">
        <w:rPr>
          <w:rFonts w:ascii="仿宋" w:eastAsia="仿宋" w:hAnsi="仿宋" w:hint="eastAsia"/>
          <w:sz w:val="32"/>
          <w:szCs w:val="32"/>
        </w:rPr>
        <w:t>，原因是核销1辆轿车</w:t>
      </w:r>
      <w:r w:rsidR="00F86752">
        <w:rPr>
          <w:rFonts w:ascii="仿宋" w:eastAsia="仿宋" w:hAnsi="仿宋" w:hint="eastAsia"/>
          <w:sz w:val="32"/>
          <w:szCs w:val="32"/>
        </w:rPr>
        <w:t>；20万元以上的设备与上年持平；</w:t>
      </w:r>
      <w:r>
        <w:rPr>
          <w:rFonts w:ascii="仿宋" w:eastAsia="仿宋" w:hAnsi="仿宋" w:hint="eastAsia"/>
          <w:sz w:val="32"/>
          <w:szCs w:val="32"/>
        </w:rPr>
        <w:t>其他固定资产为753.1万元，比2015</w:t>
      </w:r>
      <w:r>
        <w:rPr>
          <w:rFonts w:ascii="仿宋" w:eastAsia="仿宋" w:hAnsi="仿宋" w:hint="eastAsia"/>
          <w:sz w:val="32"/>
          <w:szCs w:val="32"/>
        </w:rPr>
        <w:lastRenderedPageBreak/>
        <w:t>年增加189.81</w:t>
      </w:r>
      <w:r w:rsidR="00E62FF5">
        <w:rPr>
          <w:rFonts w:ascii="仿宋" w:eastAsia="仿宋" w:hAnsi="仿宋" w:hint="eastAsia"/>
          <w:sz w:val="32"/>
          <w:szCs w:val="32"/>
        </w:rPr>
        <w:t>万元，原因是2016年固定资产盘点时将盘盈的固定资产入账。</w:t>
      </w:r>
    </w:p>
    <w:p w:rsidR="00604ED2" w:rsidRPr="00510557" w:rsidRDefault="00B0228D" w:rsidP="00604ED2">
      <w:pPr>
        <w:rPr>
          <w:rFonts w:ascii="楷体" w:eastAsia="楷体" w:hAnsi="楷体"/>
          <w:b/>
          <w:sz w:val="32"/>
          <w:szCs w:val="32"/>
        </w:rPr>
      </w:pPr>
      <w:r>
        <w:rPr>
          <w:rFonts w:ascii="仿宋_GB2312" w:eastAsia="仿宋_GB2312" w:hAnsi="仿宋_GB2312" w:hint="eastAsia"/>
          <w:sz w:val="32"/>
          <w:szCs w:val="32"/>
        </w:rPr>
        <w:t xml:space="preserve">   </w:t>
      </w:r>
      <w:r w:rsidRPr="00510557">
        <w:rPr>
          <w:rFonts w:ascii="楷体" w:eastAsia="楷体" w:hAnsi="楷体" w:hint="eastAsia"/>
          <w:b/>
          <w:sz w:val="32"/>
          <w:szCs w:val="32"/>
        </w:rPr>
        <w:t xml:space="preserve"> （十）</w:t>
      </w:r>
      <w:r w:rsidR="00604ED2" w:rsidRPr="00510557">
        <w:rPr>
          <w:rFonts w:ascii="楷体" w:eastAsia="楷体" w:hAnsi="楷体" w:cs="Times New Roman" w:hint="eastAsia"/>
          <w:b/>
          <w:sz w:val="32"/>
          <w:szCs w:val="32"/>
        </w:rPr>
        <w:t>其他需要说明的情况</w:t>
      </w:r>
    </w:p>
    <w:p w:rsidR="00604ED2" w:rsidRDefault="00604ED2" w:rsidP="00604ED2">
      <w:pPr>
        <w:rPr>
          <w:rFonts w:ascii="仿宋_GB2312" w:eastAsia="仿宋_GB2312" w:hAnsi="黑体"/>
          <w:color w:val="FF0000"/>
          <w:sz w:val="32"/>
          <w:szCs w:val="32"/>
        </w:rPr>
      </w:pPr>
      <w:r>
        <w:rPr>
          <w:rFonts w:ascii="仿宋_GB2312" w:eastAsia="仿宋_GB2312" w:hAnsi="黑体" w:hint="eastAsia"/>
          <w:color w:val="FF0000"/>
          <w:sz w:val="32"/>
          <w:szCs w:val="32"/>
        </w:rPr>
        <w:t xml:space="preserve">    </w:t>
      </w:r>
      <w:r w:rsidRPr="00254C1D">
        <w:rPr>
          <w:rFonts w:ascii="仿宋" w:eastAsia="仿宋" w:hAnsi="仿宋" w:hint="eastAsia"/>
          <w:sz w:val="32"/>
          <w:szCs w:val="32"/>
        </w:rPr>
        <w:t>无其它需要说明的事项。</w:t>
      </w:r>
    </w:p>
    <w:p w:rsidR="00414575" w:rsidRPr="00606B45" w:rsidRDefault="00414575" w:rsidP="00414575">
      <w:pPr>
        <w:rPr>
          <w:rFonts w:ascii="仿宋_GB2312" w:eastAsia="仿宋_GB2312" w:hAnsi="黑体"/>
          <w:color w:val="FF0000"/>
          <w:sz w:val="32"/>
          <w:szCs w:val="32"/>
        </w:rPr>
      </w:pPr>
      <w:r>
        <w:rPr>
          <w:rFonts w:ascii="仿宋_GB2312" w:eastAsia="仿宋_GB2312" w:hAnsi="黑体" w:hint="eastAsia"/>
          <w:color w:val="FF0000"/>
          <w:sz w:val="32"/>
          <w:szCs w:val="32"/>
        </w:rPr>
        <w:t xml:space="preserve"> </w:t>
      </w:r>
      <w:r w:rsidR="00604ED2">
        <w:rPr>
          <w:rFonts w:ascii="仿宋_GB2312" w:eastAsia="仿宋_GB2312" w:hAnsi="黑体" w:hint="eastAsia"/>
          <w:color w:val="FF0000"/>
          <w:sz w:val="32"/>
          <w:szCs w:val="32"/>
        </w:rPr>
        <w:t xml:space="preserve">    </w:t>
      </w:r>
      <w:r w:rsidR="00D2360C">
        <w:rPr>
          <w:rFonts w:eastAsia="黑体" w:hint="eastAsia"/>
          <w:sz w:val="32"/>
          <w:szCs w:val="32"/>
        </w:rPr>
        <w:t>四</w:t>
      </w:r>
      <w:r>
        <w:rPr>
          <w:rFonts w:ascii="Calibri" w:eastAsia="黑体" w:hAnsi="Calibri" w:cs="Times New Roman" w:hint="eastAsia"/>
          <w:sz w:val="32"/>
          <w:szCs w:val="32"/>
        </w:rPr>
        <w:t>、</w:t>
      </w:r>
      <w:r>
        <w:rPr>
          <w:rFonts w:ascii="Calibri" w:eastAsia="黑体" w:hAnsi="Calibri" w:cs="Times New Roman"/>
          <w:sz w:val="32"/>
          <w:szCs w:val="32"/>
        </w:rPr>
        <w:t>名词解释</w:t>
      </w:r>
    </w:p>
    <w:p w:rsidR="00414575" w:rsidRPr="00254C1D" w:rsidRDefault="00414575" w:rsidP="00414575">
      <w:pPr>
        <w:spacing w:line="580" w:lineRule="atLeast"/>
        <w:ind w:firstLineChars="200" w:firstLine="640"/>
        <w:rPr>
          <w:rFonts w:ascii="仿宋" w:eastAsia="仿宋" w:hAnsi="仿宋"/>
          <w:sz w:val="32"/>
          <w:szCs w:val="32"/>
        </w:rPr>
      </w:pPr>
      <w:r w:rsidRPr="00254C1D">
        <w:rPr>
          <w:rFonts w:ascii="仿宋" w:eastAsia="仿宋" w:hAnsi="仿宋" w:hint="eastAsia"/>
          <w:sz w:val="32"/>
          <w:szCs w:val="32"/>
        </w:rPr>
        <w:t>（一）基本支出，是指为保障机构正常运转、完成日常工作任务而发生的人员支出和公用支出。</w:t>
      </w:r>
    </w:p>
    <w:p w:rsidR="00414575" w:rsidRDefault="00414575" w:rsidP="00414575">
      <w:pPr>
        <w:spacing w:line="580" w:lineRule="atLeast"/>
        <w:ind w:firstLineChars="200" w:firstLine="640"/>
        <w:rPr>
          <w:rFonts w:ascii="仿宋" w:eastAsia="仿宋" w:hAnsi="仿宋"/>
          <w:sz w:val="32"/>
          <w:szCs w:val="32"/>
        </w:rPr>
      </w:pPr>
      <w:r w:rsidRPr="00254C1D">
        <w:rPr>
          <w:rFonts w:ascii="仿宋" w:eastAsia="仿宋" w:hAnsi="仿宋" w:hint="eastAsia"/>
          <w:sz w:val="32"/>
          <w:szCs w:val="32"/>
        </w:rPr>
        <w:t>（二）项目支出，是指在基本支出之外为完成特定的行政工作任务或事业发展目标所发生的支出。</w:t>
      </w:r>
    </w:p>
    <w:p w:rsidR="00414575" w:rsidRDefault="00414575" w:rsidP="00414575">
      <w:pPr>
        <w:spacing w:line="580" w:lineRule="atLeast"/>
        <w:ind w:firstLineChars="200" w:firstLine="640"/>
        <w:rPr>
          <w:rFonts w:ascii="仿宋" w:eastAsia="仿宋" w:hAnsi="仿宋"/>
          <w:sz w:val="32"/>
          <w:szCs w:val="32"/>
        </w:rPr>
      </w:pPr>
      <w:r>
        <w:rPr>
          <w:rFonts w:ascii="仿宋" w:eastAsia="仿宋" w:hAnsi="仿宋" w:hint="eastAsia"/>
          <w:sz w:val="32"/>
          <w:szCs w:val="32"/>
        </w:rPr>
        <w:t>（三）</w:t>
      </w:r>
      <w:r w:rsidRPr="00C147C6">
        <w:rPr>
          <w:rFonts w:ascii="仿宋" w:eastAsia="仿宋" w:hAnsi="仿宋" w:hint="eastAsia"/>
          <w:sz w:val="32"/>
          <w:szCs w:val="32"/>
        </w:rPr>
        <w:t>年初结转和结余：指以前年度尚未完成、结转到本年仍按原规定用途继续使用的资金，或项目已完成等产生的结余资金。</w:t>
      </w:r>
    </w:p>
    <w:p w:rsidR="00414575" w:rsidRDefault="00414575" w:rsidP="00414575">
      <w:pPr>
        <w:spacing w:line="580" w:lineRule="atLeast"/>
        <w:ind w:firstLineChars="200" w:firstLine="640"/>
        <w:rPr>
          <w:rFonts w:ascii="仿宋" w:eastAsia="仿宋" w:hAnsi="仿宋"/>
          <w:sz w:val="32"/>
          <w:szCs w:val="32"/>
        </w:rPr>
      </w:pPr>
      <w:r w:rsidRPr="00606B45">
        <w:rPr>
          <w:rFonts w:ascii="仿宋" w:eastAsia="仿宋" w:hAnsi="仿宋" w:cs="Times New Roman" w:hint="eastAsia"/>
          <w:sz w:val="32"/>
          <w:szCs w:val="32"/>
        </w:rPr>
        <w:t>（</w:t>
      </w:r>
      <w:r>
        <w:rPr>
          <w:rFonts w:ascii="仿宋" w:eastAsia="仿宋" w:hAnsi="仿宋" w:hint="eastAsia"/>
          <w:sz w:val="32"/>
          <w:szCs w:val="32"/>
        </w:rPr>
        <w:t>四</w:t>
      </w:r>
      <w:r w:rsidRPr="00606B45">
        <w:rPr>
          <w:rFonts w:ascii="仿宋" w:eastAsia="仿宋" w:hAnsi="仿宋" w:cs="Times New Roman"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414575" w:rsidRDefault="00414575" w:rsidP="00604ED2">
      <w:pPr>
        <w:rPr>
          <w:rFonts w:ascii="仿宋_GB2312" w:eastAsia="仿宋_GB2312" w:hAnsi="黑体"/>
          <w:color w:val="FF0000"/>
          <w:sz w:val="32"/>
          <w:szCs w:val="32"/>
        </w:rPr>
      </w:pPr>
      <w:r>
        <w:rPr>
          <w:rFonts w:ascii="仿宋_GB2312" w:eastAsia="仿宋_GB2312" w:hAnsi="仿宋_GB2312" w:hint="eastAsia"/>
          <w:sz w:val="32"/>
          <w:szCs w:val="32"/>
        </w:rPr>
        <w:lastRenderedPageBreak/>
        <w:t xml:space="preserve">  </w:t>
      </w:r>
    </w:p>
    <w:p w:rsidR="00414575" w:rsidRPr="00EA2A16" w:rsidRDefault="00414575" w:rsidP="00414575">
      <w:pPr>
        <w:spacing w:line="580" w:lineRule="atLeast"/>
        <w:ind w:firstLineChars="200" w:firstLine="640"/>
        <w:rPr>
          <w:rFonts w:ascii="仿宋" w:eastAsia="仿宋" w:hAnsi="仿宋"/>
          <w:sz w:val="32"/>
          <w:szCs w:val="32"/>
        </w:rPr>
      </w:pPr>
    </w:p>
    <w:p w:rsidR="00EE0E32" w:rsidRPr="00414575" w:rsidRDefault="00EE0E32"/>
    <w:sectPr w:rsidR="00EE0E32" w:rsidRPr="00414575" w:rsidSect="00282B81">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DAF" w:rsidRPr="004F2453" w:rsidRDefault="00534DAF" w:rsidP="00414575">
      <w:pPr>
        <w:rPr>
          <w:rFonts w:ascii="Calibri" w:hAnsi="Calibri"/>
        </w:rPr>
      </w:pPr>
      <w:r>
        <w:separator/>
      </w:r>
    </w:p>
  </w:endnote>
  <w:endnote w:type="continuationSeparator" w:id="1">
    <w:p w:rsidR="00534DAF" w:rsidRPr="004F2453" w:rsidRDefault="00534DAF" w:rsidP="00414575">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SimSun-ExtB"/>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方正小标宋_GBK">
    <w:altName w:val="SimSun-ExtB"/>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DAF" w:rsidRPr="004F2453" w:rsidRDefault="00534DAF" w:rsidP="00414575">
      <w:pPr>
        <w:rPr>
          <w:rFonts w:ascii="Calibri" w:hAnsi="Calibri"/>
        </w:rPr>
      </w:pPr>
      <w:r>
        <w:separator/>
      </w:r>
    </w:p>
  </w:footnote>
  <w:footnote w:type="continuationSeparator" w:id="1">
    <w:p w:rsidR="00534DAF" w:rsidRPr="004F2453" w:rsidRDefault="00534DAF" w:rsidP="00414575">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575"/>
    <w:rsid w:val="00022B68"/>
    <w:rsid w:val="000310B1"/>
    <w:rsid w:val="00035FA6"/>
    <w:rsid w:val="00043DA7"/>
    <w:rsid w:val="00064F0B"/>
    <w:rsid w:val="000A6677"/>
    <w:rsid w:val="000B3767"/>
    <w:rsid w:val="000C647E"/>
    <w:rsid w:val="000D7AAA"/>
    <w:rsid w:val="000F5430"/>
    <w:rsid w:val="00101E64"/>
    <w:rsid w:val="00107A67"/>
    <w:rsid w:val="001165D2"/>
    <w:rsid w:val="00124D47"/>
    <w:rsid w:val="00136B07"/>
    <w:rsid w:val="0015014D"/>
    <w:rsid w:val="00233C39"/>
    <w:rsid w:val="002878C0"/>
    <w:rsid w:val="002B58C4"/>
    <w:rsid w:val="002C5A07"/>
    <w:rsid w:val="002D4C20"/>
    <w:rsid w:val="002D571B"/>
    <w:rsid w:val="00313A58"/>
    <w:rsid w:val="00333165"/>
    <w:rsid w:val="0037560D"/>
    <w:rsid w:val="00386746"/>
    <w:rsid w:val="0039143C"/>
    <w:rsid w:val="003E33CE"/>
    <w:rsid w:val="0040282F"/>
    <w:rsid w:val="00407865"/>
    <w:rsid w:val="00414575"/>
    <w:rsid w:val="004348E7"/>
    <w:rsid w:val="004760B1"/>
    <w:rsid w:val="004B3A49"/>
    <w:rsid w:val="004D31B3"/>
    <w:rsid w:val="004E5C54"/>
    <w:rsid w:val="004F2BD7"/>
    <w:rsid w:val="00510557"/>
    <w:rsid w:val="005164A9"/>
    <w:rsid w:val="00534DAF"/>
    <w:rsid w:val="00535F9A"/>
    <w:rsid w:val="00546427"/>
    <w:rsid w:val="005C09FC"/>
    <w:rsid w:val="00600082"/>
    <w:rsid w:val="00604ED2"/>
    <w:rsid w:val="00691BF6"/>
    <w:rsid w:val="006C0210"/>
    <w:rsid w:val="006D3AF7"/>
    <w:rsid w:val="006F29E2"/>
    <w:rsid w:val="0078754E"/>
    <w:rsid w:val="007D6926"/>
    <w:rsid w:val="008413E4"/>
    <w:rsid w:val="00890F3F"/>
    <w:rsid w:val="00893658"/>
    <w:rsid w:val="008A385B"/>
    <w:rsid w:val="008B2A4F"/>
    <w:rsid w:val="008C3A68"/>
    <w:rsid w:val="008D54A7"/>
    <w:rsid w:val="008E1821"/>
    <w:rsid w:val="00903ECB"/>
    <w:rsid w:val="00945C87"/>
    <w:rsid w:val="009B0B6F"/>
    <w:rsid w:val="009B34D2"/>
    <w:rsid w:val="009D398A"/>
    <w:rsid w:val="009F2601"/>
    <w:rsid w:val="00A65A5B"/>
    <w:rsid w:val="00A968A8"/>
    <w:rsid w:val="00AD73EC"/>
    <w:rsid w:val="00AE7BB2"/>
    <w:rsid w:val="00B0228D"/>
    <w:rsid w:val="00B51ABC"/>
    <w:rsid w:val="00B63D8F"/>
    <w:rsid w:val="00B64CB5"/>
    <w:rsid w:val="00B74F5F"/>
    <w:rsid w:val="00B77271"/>
    <w:rsid w:val="00C333E9"/>
    <w:rsid w:val="00C365C3"/>
    <w:rsid w:val="00C626EE"/>
    <w:rsid w:val="00C7240F"/>
    <w:rsid w:val="00CD52E4"/>
    <w:rsid w:val="00D0215D"/>
    <w:rsid w:val="00D2360C"/>
    <w:rsid w:val="00D54553"/>
    <w:rsid w:val="00D61ED7"/>
    <w:rsid w:val="00D850CC"/>
    <w:rsid w:val="00DB3134"/>
    <w:rsid w:val="00DB719B"/>
    <w:rsid w:val="00DD06BC"/>
    <w:rsid w:val="00DD5678"/>
    <w:rsid w:val="00E11E4C"/>
    <w:rsid w:val="00E150DB"/>
    <w:rsid w:val="00E27027"/>
    <w:rsid w:val="00E54C92"/>
    <w:rsid w:val="00E62FF5"/>
    <w:rsid w:val="00EA2DFC"/>
    <w:rsid w:val="00EB4154"/>
    <w:rsid w:val="00EC00C6"/>
    <w:rsid w:val="00ED6391"/>
    <w:rsid w:val="00EE0E32"/>
    <w:rsid w:val="00EE1251"/>
    <w:rsid w:val="00F30A0D"/>
    <w:rsid w:val="00F77DCA"/>
    <w:rsid w:val="00F86752"/>
    <w:rsid w:val="00F97A58"/>
    <w:rsid w:val="00FB4C80"/>
    <w:rsid w:val="00FD191B"/>
    <w:rsid w:val="00FD2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4575"/>
    <w:rPr>
      <w:sz w:val="18"/>
      <w:szCs w:val="18"/>
    </w:rPr>
  </w:style>
  <w:style w:type="paragraph" w:styleId="a4">
    <w:name w:val="footer"/>
    <w:basedOn w:val="a"/>
    <w:link w:val="Char0"/>
    <w:uiPriority w:val="99"/>
    <w:semiHidden/>
    <w:unhideWhenUsed/>
    <w:rsid w:val="004145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4575"/>
    <w:rPr>
      <w:sz w:val="18"/>
      <w:szCs w:val="18"/>
    </w:rPr>
  </w:style>
  <w:style w:type="paragraph" w:styleId="a5">
    <w:name w:val="Normal (Web)"/>
    <w:basedOn w:val="a"/>
    <w:rsid w:val="00414575"/>
    <w:pPr>
      <w:widowControl/>
      <w:spacing w:before="100" w:beforeAutospacing="1" w:after="100" w:afterAutospacing="1"/>
      <w:jc w:val="left"/>
    </w:pPr>
    <w:rPr>
      <w:rFonts w:ascii="宋体" w:eastAsia="宋体" w:hAnsi="宋体" w:cs="Times New Roman"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347230</TotalTime>
  <Pages>13</Pages>
  <Words>870</Words>
  <Characters>4959</Characters>
  <Application>Microsoft Office Word</Application>
  <DocSecurity>0</DocSecurity>
  <Lines>41</Lines>
  <Paragraphs>11</Paragraphs>
  <ScaleCrop>false</ScaleCrop>
  <Company>china</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68</cp:revision>
  <dcterms:created xsi:type="dcterms:W3CDTF">2017-08-31T08:24:00Z</dcterms:created>
  <dcterms:modified xsi:type="dcterms:W3CDTF">2017-08-31T06:47:00Z</dcterms:modified>
</cp:coreProperties>
</file>